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79A2B" w14:textId="42CE494F" w:rsidR="002B7CCE" w:rsidRDefault="002B7CCE" w:rsidP="00192208">
      <w:pPr>
        <w:spacing w:after="0" w:line="240" w:lineRule="auto"/>
        <w:jc w:val="center"/>
        <w:rPr>
          <w:rFonts w:asciiTheme="majorBidi" w:eastAsia="Calibri" w:hAnsiTheme="majorBidi" w:cstheme="majorBidi"/>
          <w:b/>
          <w:bCs/>
          <w:kern w:val="0"/>
          <w:sz w:val="24"/>
          <w:szCs w:val="24"/>
          <w:rtl/>
          <w:lang w:val="en-US"/>
          <w14:ligatures w14:val="none"/>
        </w:rPr>
      </w:pPr>
      <w:r>
        <w:rPr>
          <w:rFonts w:ascii="Times New Roman" w:hAnsi="Times New Roman"/>
          <w:b/>
          <w:bCs/>
          <w:noProof/>
          <w:sz w:val="28"/>
          <w:szCs w:val="28"/>
          <w:rtl/>
          <w:lang w:val="en-US"/>
        </w:rPr>
        <w:drawing>
          <wp:inline distT="0" distB="0" distL="0" distR="0" wp14:anchorId="34AADB2A" wp14:editId="5A45CCCA">
            <wp:extent cx="1066800"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810895"/>
                    </a:xfrm>
                    <a:prstGeom prst="rect">
                      <a:avLst/>
                    </a:prstGeom>
                    <a:noFill/>
                  </pic:spPr>
                </pic:pic>
              </a:graphicData>
            </a:graphic>
          </wp:inline>
        </w:drawing>
      </w:r>
      <w:r>
        <w:rPr>
          <w:rFonts w:ascii="Times New Roman" w:hAnsi="Times New Roman"/>
          <w:b/>
          <w:bCs/>
          <w:noProof/>
          <w:sz w:val="28"/>
          <w:szCs w:val="28"/>
          <w:lang w:val="en-US"/>
        </w:rPr>
        <w:drawing>
          <wp:inline distT="0" distB="0" distL="0" distR="0" wp14:anchorId="50724447" wp14:editId="0F9936D4">
            <wp:extent cx="1560830" cy="10363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1036320"/>
                    </a:xfrm>
                    <a:prstGeom prst="rect">
                      <a:avLst/>
                    </a:prstGeom>
                    <a:noFill/>
                  </pic:spPr>
                </pic:pic>
              </a:graphicData>
            </a:graphic>
          </wp:inline>
        </w:drawing>
      </w:r>
    </w:p>
    <w:p w14:paraId="5C88AF3F" w14:textId="77777777" w:rsidR="00192208" w:rsidRDefault="00192208" w:rsidP="00192208">
      <w:pPr>
        <w:spacing w:after="0" w:line="240" w:lineRule="auto"/>
        <w:jc w:val="center"/>
        <w:rPr>
          <w:rFonts w:asciiTheme="majorBidi" w:eastAsia="Calibri" w:hAnsiTheme="majorBidi" w:cstheme="majorBidi"/>
          <w:b/>
          <w:bCs/>
          <w:kern w:val="0"/>
          <w:sz w:val="24"/>
          <w:szCs w:val="24"/>
          <w:lang w:val="en-US"/>
          <w14:ligatures w14:val="none"/>
        </w:rPr>
      </w:pPr>
    </w:p>
    <w:p w14:paraId="4A719E17" w14:textId="77777777" w:rsidR="005B1F5A" w:rsidRPr="005B1F5A" w:rsidRDefault="00D509B1" w:rsidP="005B1F5A">
      <w:pPr>
        <w:spacing w:after="0" w:line="276" w:lineRule="auto"/>
        <w:jc w:val="center"/>
        <w:rPr>
          <w:rFonts w:asciiTheme="majorBidi" w:eastAsia="Calibri" w:hAnsiTheme="majorBidi" w:cstheme="majorBidi"/>
          <w:b/>
          <w:bCs/>
          <w:kern w:val="0"/>
          <w:sz w:val="24"/>
          <w:szCs w:val="24"/>
          <w:lang w:val="en-US"/>
          <w14:ligatures w14:val="none"/>
        </w:rPr>
      </w:pPr>
      <w:r w:rsidRPr="00D509B1">
        <w:rPr>
          <w:rFonts w:asciiTheme="majorBidi" w:eastAsia="Calibri" w:hAnsiTheme="majorBidi" w:cstheme="majorBidi"/>
          <w:b/>
          <w:bCs/>
          <w:kern w:val="0"/>
          <w:sz w:val="24"/>
          <w:szCs w:val="24"/>
          <w:lang w:val="en-US"/>
          <w14:ligatures w14:val="none"/>
        </w:rPr>
        <w:t xml:space="preserve">High-level Side Event </w:t>
      </w:r>
    </w:p>
    <w:p w14:paraId="46ACB7B4" w14:textId="447002F1" w:rsidR="00D509B1" w:rsidRDefault="005B1F5A" w:rsidP="005B1F5A">
      <w:pPr>
        <w:spacing w:after="0" w:line="276" w:lineRule="auto"/>
        <w:jc w:val="center"/>
        <w:rPr>
          <w:rFonts w:asciiTheme="majorBidi" w:eastAsia="Calibri" w:hAnsiTheme="majorBidi" w:cstheme="majorBidi"/>
          <w:b/>
          <w:bCs/>
          <w:kern w:val="0"/>
          <w:sz w:val="24"/>
          <w:szCs w:val="24"/>
          <w:rtl/>
          <w:lang w:val="en-US"/>
          <w14:ligatures w14:val="none"/>
        </w:rPr>
      </w:pPr>
      <w:r>
        <w:rPr>
          <w:rFonts w:asciiTheme="majorBidi" w:eastAsia="Calibri" w:hAnsiTheme="majorBidi" w:cstheme="majorBidi"/>
          <w:b/>
          <w:bCs/>
          <w:kern w:val="0"/>
          <w:sz w:val="24"/>
          <w:szCs w:val="24"/>
          <w:lang w:val="en-US"/>
          <w14:ligatures w14:val="none"/>
        </w:rPr>
        <w:t>t</w:t>
      </w:r>
      <w:r w:rsidR="00D509B1" w:rsidRPr="00D509B1">
        <w:rPr>
          <w:rFonts w:asciiTheme="majorBidi" w:eastAsia="Calibri" w:hAnsiTheme="majorBidi" w:cstheme="majorBidi"/>
          <w:b/>
          <w:bCs/>
          <w:kern w:val="0"/>
          <w:sz w:val="24"/>
          <w:szCs w:val="24"/>
          <w:lang w:val="en-US"/>
          <w14:ligatures w14:val="none"/>
        </w:rPr>
        <w:t>itled "Family Protection in the Context of the 75th Anniversary of the Universal Declaration of Human Rights: From Words to Actions"</w:t>
      </w:r>
    </w:p>
    <w:p w14:paraId="336DAECA" w14:textId="77777777" w:rsidR="00D509B1" w:rsidRDefault="00D509B1" w:rsidP="00213BFA">
      <w:pPr>
        <w:spacing w:after="0" w:line="240" w:lineRule="auto"/>
        <w:jc w:val="center"/>
        <w:rPr>
          <w:rFonts w:asciiTheme="majorBidi" w:eastAsia="Calibri" w:hAnsiTheme="majorBidi" w:cstheme="majorBidi"/>
          <w:b/>
          <w:bCs/>
          <w:kern w:val="0"/>
          <w:sz w:val="24"/>
          <w:szCs w:val="24"/>
          <w:rtl/>
          <w:lang w:val="en-US"/>
          <w14:ligatures w14:val="none"/>
        </w:rPr>
      </w:pPr>
    </w:p>
    <w:p w14:paraId="0B7C1281" w14:textId="406EB091" w:rsidR="00213BFA" w:rsidRDefault="00213BFA" w:rsidP="007717A3">
      <w:pPr>
        <w:spacing w:after="0" w:line="240" w:lineRule="auto"/>
        <w:jc w:val="center"/>
        <w:rPr>
          <w:rFonts w:asciiTheme="majorBidi" w:eastAsia="Calibri" w:hAnsiTheme="majorBidi" w:cstheme="majorBidi"/>
          <w:b/>
          <w:bCs/>
          <w:kern w:val="0"/>
          <w:sz w:val="24"/>
          <w:szCs w:val="24"/>
          <w:lang w:val="en-US"/>
          <w14:ligatures w14:val="none"/>
        </w:rPr>
      </w:pPr>
      <w:r w:rsidRPr="00213BFA">
        <w:rPr>
          <w:rFonts w:asciiTheme="majorBidi" w:eastAsia="Calibri" w:hAnsiTheme="majorBidi" w:cstheme="majorBidi"/>
          <w:b/>
          <w:bCs/>
          <w:kern w:val="0"/>
          <w:sz w:val="24"/>
          <w:szCs w:val="24"/>
          <w:lang w:val="en-US"/>
          <w14:ligatures w14:val="none"/>
        </w:rPr>
        <w:t xml:space="preserve">Date: </w:t>
      </w:r>
      <w:r w:rsidR="00D509B1">
        <w:rPr>
          <w:rFonts w:asciiTheme="majorBidi" w:eastAsia="Calibri" w:hAnsiTheme="majorBidi" w:cstheme="majorBidi"/>
          <w:b/>
          <w:bCs/>
          <w:kern w:val="0"/>
          <w:sz w:val="24"/>
          <w:szCs w:val="24"/>
          <w:lang w:val="en-US"/>
          <w14:ligatures w14:val="none"/>
        </w:rPr>
        <w:t>December</w:t>
      </w:r>
      <w:r w:rsidRPr="00213BFA">
        <w:rPr>
          <w:rFonts w:asciiTheme="majorBidi" w:eastAsia="Calibri" w:hAnsiTheme="majorBidi" w:cstheme="majorBidi"/>
          <w:b/>
          <w:bCs/>
          <w:kern w:val="0"/>
          <w:sz w:val="24"/>
          <w:szCs w:val="24"/>
          <w:lang w:val="en-US"/>
          <w14:ligatures w14:val="none"/>
        </w:rPr>
        <w:t xml:space="preserve"> </w:t>
      </w:r>
      <w:r w:rsidR="00D509B1">
        <w:rPr>
          <w:rFonts w:asciiTheme="majorBidi" w:eastAsia="Calibri" w:hAnsiTheme="majorBidi" w:cstheme="majorBidi"/>
          <w:b/>
          <w:bCs/>
          <w:kern w:val="0"/>
          <w:sz w:val="24"/>
          <w:szCs w:val="24"/>
          <w:lang w:val="en-US"/>
          <w14:ligatures w14:val="none"/>
        </w:rPr>
        <w:t>11</w:t>
      </w:r>
      <w:r w:rsidRPr="002B4859">
        <w:rPr>
          <w:rFonts w:asciiTheme="majorBidi" w:eastAsia="Calibri" w:hAnsiTheme="majorBidi" w:cstheme="majorBidi"/>
          <w:b/>
          <w:bCs/>
          <w:kern w:val="0"/>
          <w:sz w:val="24"/>
          <w:szCs w:val="24"/>
          <w:lang w:val="en-US"/>
          <w14:ligatures w14:val="none"/>
        </w:rPr>
        <w:t>,</w:t>
      </w:r>
      <w:r w:rsidRPr="00213BFA">
        <w:rPr>
          <w:rFonts w:asciiTheme="majorBidi" w:eastAsia="Calibri" w:hAnsiTheme="majorBidi" w:cstheme="majorBidi"/>
          <w:b/>
          <w:bCs/>
          <w:kern w:val="0"/>
          <w:sz w:val="24"/>
          <w:szCs w:val="24"/>
          <w:lang w:val="en-US"/>
          <w14:ligatures w14:val="none"/>
        </w:rPr>
        <w:t xml:space="preserve"> 2023</w:t>
      </w:r>
      <w:r w:rsidR="002B7CCE">
        <w:rPr>
          <w:rFonts w:asciiTheme="majorBidi" w:eastAsia="Calibri" w:hAnsiTheme="majorBidi" w:cstheme="majorBidi"/>
          <w:b/>
          <w:bCs/>
          <w:kern w:val="0"/>
          <w:sz w:val="24"/>
          <w:szCs w:val="24"/>
          <w:lang w:val="en-US"/>
          <w14:ligatures w14:val="none"/>
        </w:rPr>
        <w:t>,</w:t>
      </w:r>
      <w:r w:rsidR="002B7CCE" w:rsidRPr="002B7CCE">
        <w:rPr>
          <w:lang w:val="en-US"/>
        </w:rPr>
        <w:t xml:space="preserve"> </w:t>
      </w:r>
      <w:r w:rsidR="002B7CCE" w:rsidRPr="002B7CCE">
        <w:rPr>
          <w:rFonts w:asciiTheme="majorBidi" w:eastAsia="Calibri" w:hAnsiTheme="majorBidi" w:cstheme="majorBidi"/>
          <w:b/>
          <w:bCs/>
          <w:kern w:val="0"/>
          <w:sz w:val="24"/>
          <w:szCs w:val="24"/>
          <w:lang w:val="en-US"/>
          <w14:ligatures w14:val="none"/>
        </w:rPr>
        <w:t>from 1</w:t>
      </w:r>
      <w:r w:rsidR="007717A3">
        <w:rPr>
          <w:rFonts w:asciiTheme="majorBidi" w:eastAsia="Calibri" w:hAnsiTheme="majorBidi" w:cstheme="majorBidi"/>
          <w:b/>
          <w:bCs/>
          <w:kern w:val="0"/>
          <w:sz w:val="24"/>
          <w:szCs w:val="24"/>
          <w:lang w:val="en-US"/>
          <w14:ligatures w14:val="none"/>
        </w:rPr>
        <w:t>3</w:t>
      </w:r>
      <w:r w:rsidR="002B7CCE" w:rsidRPr="002B7CCE">
        <w:rPr>
          <w:rFonts w:asciiTheme="majorBidi" w:eastAsia="Calibri" w:hAnsiTheme="majorBidi" w:cstheme="majorBidi"/>
          <w:b/>
          <w:bCs/>
          <w:kern w:val="0"/>
          <w:sz w:val="24"/>
          <w:szCs w:val="24"/>
          <w:lang w:val="en-US"/>
          <w14:ligatures w14:val="none"/>
        </w:rPr>
        <w:t>h00 – 1</w:t>
      </w:r>
      <w:r w:rsidR="007717A3">
        <w:rPr>
          <w:rFonts w:asciiTheme="majorBidi" w:eastAsia="Calibri" w:hAnsiTheme="majorBidi" w:cstheme="majorBidi"/>
          <w:b/>
          <w:bCs/>
          <w:kern w:val="0"/>
          <w:sz w:val="24"/>
          <w:szCs w:val="24"/>
          <w:lang w:val="en-US"/>
          <w14:ligatures w14:val="none"/>
        </w:rPr>
        <w:t>4</w:t>
      </w:r>
      <w:r w:rsidR="002B7CCE" w:rsidRPr="002B7CCE">
        <w:rPr>
          <w:rFonts w:asciiTheme="majorBidi" w:eastAsia="Calibri" w:hAnsiTheme="majorBidi" w:cstheme="majorBidi"/>
          <w:b/>
          <w:bCs/>
          <w:kern w:val="0"/>
          <w:sz w:val="24"/>
          <w:szCs w:val="24"/>
          <w:lang w:val="en-US"/>
          <w14:ligatures w14:val="none"/>
        </w:rPr>
        <w:t>h00 (GMT+2)</w:t>
      </w:r>
    </w:p>
    <w:p w14:paraId="3F15391E" w14:textId="2A7ED1E9" w:rsidR="00D303A1" w:rsidRPr="00D509B1" w:rsidRDefault="002B7CCE" w:rsidP="002B7CCE">
      <w:pPr>
        <w:spacing w:after="0" w:line="240" w:lineRule="auto"/>
        <w:jc w:val="center"/>
        <w:rPr>
          <w:rFonts w:asciiTheme="majorBidi" w:eastAsia="Calibri" w:hAnsiTheme="majorBidi" w:cstheme="majorBidi"/>
          <w:b/>
          <w:bCs/>
          <w:kern w:val="0"/>
          <w:sz w:val="24"/>
          <w:szCs w:val="24"/>
          <w:lang w:val="fr-CH"/>
          <w14:ligatures w14:val="none"/>
        </w:rPr>
      </w:pPr>
      <w:r w:rsidRPr="00D509B1">
        <w:rPr>
          <w:rFonts w:asciiTheme="majorBidi" w:eastAsia="Calibri" w:hAnsiTheme="majorBidi" w:cstheme="majorBidi"/>
          <w:b/>
          <w:bCs/>
          <w:kern w:val="0"/>
          <w:sz w:val="24"/>
          <w:szCs w:val="24"/>
          <w:lang w:val="fr-CH"/>
          <w14:ligatures w14:val="none"/>
        </w:rPr>
        <w:t>Venue :</w:t>
      </w:r>
      <w:r w:rsidR="00D303A1" w:rsidRPr="00D509B1">
        <w:rPr>
          <w:rFonts w:asciiTheme="majorBidi" w:eastAsia="Calibri" w:hAnsiTheme="majorBidi" w:cstheme="majorBidi"/>
          <w:b/>
          <w:bCs/>
          <w:kern w:val="0"/>
          <w:sz w:val="24"/>
          <w:szCs w:val="24"/>
          <w:lang w:val="fr-CH"/>
          <w14:ligatures w14:val="none"/>
        </w:rPr>
        <w:t xml:space="preserve"> Palais des Nations, Room </w:t>
      </w:r>
      <w:r>
        <w:rPr>
          <w:rFonts w:asciiTheme="majorBidi" w:eastAsia="Calibri" w:hAnsiTheme="majorBidi" w:cstheme="majorBidi"/>
          <w:b/>
          <w:bCs/>
          <w:kern w:val="0"/>
          <w:sz w:val="24"/>
          <w:szCs w:val="24"/>
          <w:lang w:val="fr-CH"/>
          <w14:ligatures w14:val="none"/>
        </w:rPr>
        <w:t>XXI</w:t>
      </w:r>
      <w:r w:rsidR="00D303A1" w:rsidRPr="00D509B1">
        <w:rPr>
          <w:rFonts w:asciiTheme="majorBidi" w:eastAsia="Calibri" w:hAnsiTheme="majorBidi" w:cstheme="majorBidi"/>
          <w:b/>
          <w:bCs/>
          <w:kern w:val="0"/>
          <w:sz w:val="24"/>
          <w:szCs w:val="24"/>
          <w:lang w:val="fr-CH"/>
          <w14:ligatures w14:val="none"/>
        </w:rPr>
        <w:t>, Geneva</w:t>
      </w:r>
    </w:p>
    <w:p w14:paraId="77D28E5F" w14:textId="77777777" w:rsidR="00D303A1" w:rsidRPr="00D509B1" w:rsidRDefault="00D303A1" w:rsidP="00213BFA">
      <w:pPr>
        <w:spacing w:after="0" w:line="240" w:lineRule="auto"/>
        <w:jc w:val="center"/>
        <w:rPr>
          <w:rFonts w:asciiTheme="majorBidi" w:eastAsia="Calibri" w:hAnsiTheme="majorBidi" w:cstheme="majorBidi"/>
          <w:b/>
          <w:bCs/>
          <w:kern w:val="0"/>
          <w:sz w:val="24"/>
          <w:szCs w:val="24"/>
          <w:lang w:val="fr-CH"/>
          <w14:ligatures w14:val="none"/>
        </w:rPr>
      </w:pPr>
    </w:p>
    <w:p w14:paraId="31DE8DC5" w14:textId="007F325F" w:rsidR="00213BFA" w:rsidRPr="00213BFA" w:rsidRDefault="00213BFA" w:rsidP="00213BFA">
      <w:pPr>
        <w:spacing w:after="0" w:line="240" w:lineRule="auto"/>
        <w:jc w:val="center"/>
        <w:rPr>
          <w:rFonts w:asciiTheme="majorBidi" w:eastAsia="Calibri" w:hAnsiTheme="majorBidi" w:cstheme="majorBidi"/>
          <w:b/>
          <w:bCs/>
          <w:color w:val="FF0000"/>
          <w:kern w:val="0"/>
          <w:sz w:val="24"/>
          <w:szCs w:val="24"/>
          <w:lang w:val="en-US"/>
          <w14:ligatures w14:val="none"/>
        </w:rPr>
      </w:pPr>
      <w:r w:rsidRPr="00213BFA">
        <w:rPr>
          <w:rFonts w:asciiTheme="majorBidi" w:eastAsia="Calibri" w:hAnsiTheme="majorBidi" w:cstheme="majorBidi"/>
          <w:b/>
          <w:bCs/>
          <w:kern w:val="0"/>
          <w:sz w:val="24"/>
          <w:szCs w:val="24"/>
          <w:lang w:val="en-US"/>
          <w14:ligatures w14:val="none"/>
        </w:rPr>
        <w:t>Concept Note</w:t>
      </w:r>
    </w:p>
    <w:p w14:paraId="0985BDBF" w14:textId="77777777" w:rsidR="00576666" w:rsidRDefault="00576666" w:rsidP="005B1AF6">
      <w:pPr>
        <w:spacing w:before="120" w:after="120" w:line="240" w:lineRule="auto"/>
        <w:jc w:val="both"/>
        <w:rPr>
          <w:rFonts w:asciiTheme="majorBidi" w:eastAsia="Calibri" w:hAnsiTheme="majorBidi" w:cstheme="majorBidi"/>
          <w:b/>
          <w:bCs/>
          <w:kern w:val="0"/>
          <w:sz w:val="24"/>
          <w:szCs w:val="24"/>
          <w:lang w:val="en-US"/>
          <w14:ligatures w14:val="none"/>
        </w:rPr>
      </w:pPr>
    </w:p>
    <w:p w14:paraId="6DF77737" w14:textId="35B51DAC" w:rsidR="00213BFA" w:rsidRPr="00213BFA" w:rsidRDefault="00213BFA" w:rsidP="00F23108">
      <w:pPr>
        <w:spacing w:before="240" w:after="240" w:line="240" w:lineRule="auto"/>
        <w:ind w:left="708"/>
        <w:jc w:val="both"/>
        <w:rPr>
          <w:rFonts w:asciiTheme="majorBidi" w:eastAsia="Calibri" w:hAnsiTheme="majorBidi" w:cstheme="majorBidi"/>
          <w:b/>
          <w:bCs/>
          <w:kern w:val="0"/>
          <w:sz w:val="24"/>
          <w:szCs w:val="24"/>
          <w:rtl/>
          <w:lang w:val="en-US" w:bidi="ar-DZ"/>
          <w14:ligatures w14:val="none"/>
        </w:rPr>
      </w:pPr>
      <w:r w:rsidRPr="00213BFA">
        <w:rPr>
          <w:rFonts w:asciiTheme="majorBidi" w:eastAsia="Calibri" w:hAnsiTheme="majorBidi" w:cstheme="majorBidi"/>
          <w:b/>
          <w:bCs/>
          <w:kern w:val="0"/>
          <w:sz w:val="24"/>
          <w:szCs w:val="24"/>
          <w:lang w:val="en-US"/>
          <w14:ligatures w14:val="none"/>
        </w:rPr>
        <w:t>Background and Objectives</w:t>
      </w:r>
    </w:p>
    <w:p w14:paraId="49A56241" w14:textId="78FA578A" w:rsidR="00213BFA" w:rsidRPr="00213BFA" w:rsidRDefault="00213BFA" w:rsidP="00F23108">
      <w:pPr>
        <w:spacing w:before="240" w:after="240" w:line="240" w:lineRule="auto"/>
        <w:ind w:firstLine="720"/>
        <w:jc w:val="both"/>
        <w:rPr>
          <w:rFonts w:asciiTheme="majorBidi" w:eastAsia="Calibri" w:hAnsiTheme="majorBidi" w:cstheme="majorBidi"/>
          <w:kern w:val="0"/>
          <w:sz w:val="24"/>
          <w:szCs w:val="24"/>
          <w:lang w:val="en-US"/>
          <w14:ligatures w14:val="none"/>
        </w:rPr>
      </w:pPr>
      <w:r w:rsidRPr="00213BFA">
        <w:rPr>
          <w:rFonts w:asciiTheme="majorBidi" w:eastAsia="Calibri" w:hAnsiTheme="majorBidi" w:cstheme="majorBidi"/>
          <w:kern w:val="0"/>
          <w:sz w:val="24"/>
          <w:szCs w:val="24"/>
          <w:lang w:val="en-US"/>
          <w14:ligatures w14:val="none"/>
        </w:rPr>
        <w:t xml:space="preserve">The year 2023 marks the seventy-fifth anniversary of the Universal Declaration of Human Rights, which was adopted in 1948. The Universal Declaration of Human Rights is the first global document on human rights that provides a specific </w:t>
      </w:r>
      <w:r w:rsidR="00121D96">
        <w:rPr>
          <w:rFonts w:asciiTheme="majorBidi" w:eastAsia="Calibri" w:hAnsiTheme="majorBidi" w:cstheme="majorBidi"/>
          <w:kern w:val="0"/>
          <w:sz w:val="24"/>
          <w:szCs w:val="24"/>
          <w:lang w:val="en-US"/>
          <w14:ligatures w14:val="none"/>
        </w:rPr>
        <w:t>reference</w:t>
      </w:r>
      <w:r w:rsidR="00121D96" w:rsidRPr="00213BFA">
        <w:rPr>
          <w:rFonts w:asciiTheme="majorBidi" w:eastAsia="Calibri" w:hAnsiTheme="majorBidi" w:cstheme="majorBidi"/>
          <w:kern w:val="0"/>
          <w:sz w:val="24"/>
          <w:szCs w:val="24"/>
          <w:lang w:val="en-US"/>
          <w14:ligatures w14:val="none"/>
        </w:rPr>
        <w:t xml:space="preserve"> </w:t>
      </w:r>
      <w:r w:rsidR="00121D96">
        <w:rPr>
          <w:rFonts w:asciiTheme="majorBidi" w:eastAsia="Calibri" w:hAnsiTheme="majorBidi" w:cstheme="majorBidi"/>
          <w:kern w:val="0"/>
          <w:sz w:val="24"/>
          <w:szCs w:val="24"/>
          <w:lang w:val="en-US"/>
          <w14:ligatures w14:val="none"/>
        </w:rPr>
        <w:t>to the</w:t>
      </w:r>
      <w:r w:rsidR="00121D96" w:rsidRPr="002B4859">
        <w:rPr>
          <w:rFonts w:asciiTheme="majorBidi" w:eastAsia="Calibri" w:hAnsiTheme="majorBidi" w:cstheme="majorBidi"/>
          <w:kern w:val="0"/>
          <w:sz w:val="24"/>
          <w:szCs w:val="24"/>
          <w:lang w:val="en-US"/>
          <w14:ligatures w14:val="none"/>
        </w:rPr>
        <w:t xml:space="preserve"> </w:t>
      </w:r>
      <w:r w:rsidRPr="002B4859">
        <w:rPr>
          <w:rFonts w:asciiTheme="majorBidi" w:eastAsia="Calibri" w:hAnsiTheme="majorBidi" w:cstheme="majorBidi"/>
          <w:kern w:val="0"/>
          <w:sz w:val="24"/>
          <w:szCs w:val="24"/>
          <w:lang w:val="en-US"/>
          <w14:ligatures w14:val="none"/>
        </w:rPr>
        <w:t>family.</w:t>
      </w:r>
      <w:r w:rsidRPr="00213BFA">
        <w:rPr>
          <w:rFonts w:asciiTheme="majorBidi" w:eastAsia="Calibri" w:hAnsiTheme="majorBidi" w:cstheme="majorBidi"/>
          <w:kern w:val="0"/>
          <w:sz w:val="24"/>
          <w:szCs w:val="24"/>
          <w:lang w:val="en-US"/>
          <w14:ligatures w14:val="none"/>
        </w:rPr>
        <w:t xml:space="preserve"> Article 16 of the Declaration states that </w:t>
      </w:r>
      <w:r w:rsidR="006B2CE9">
        <w:rPr>
          <w:rFonts w:asciiTheme="majorBidi" w:eastAsia="Calibri" w:hAnsiTheme="majorBidi" w:cstheme="majorBidi"/>
          <w:kern w:val="0"/>
          <w:sz w:val="24"/>
          <w:szCs w:val="24"/>
          <w:lang w:val="en-US"/>
          <w14:ligatures w14:val="none"/>
        </w:rPr>
        <w:t>men and women of full age</w:t>
      </w:r>
      <w:r w:rsidR="006B2CE9">
        <w:rPr>
          <w:rFonts w:asciiTheme="majorBidi" w:eastAsia="Calibri" w:hAnsiTheme="majorBidi" w:cstheme="majorBidi" w:hint="cs"/>
          <w:kern w:val="0"/>
          <w:sz w:val="24"/>
          <w:szCs w:val="24"/>
          <w:rtl/>
          <w:lang w:val="en-US"/>
          <w14:ligatures w14:val="none"/>
        </w:rPr>
        <w:t xml:space="preserve"> </w:t>
      </w:r>
      <w:r w:rsidR="00121D96" w:rsidRPr="00121D96">
        <w:rPr>
          <w:rFonts w:asciiTheme="majorBidi" w:eastAsia="Calibri" w:hAnsiTheme="majorBidi" w:cstheme="majorBidi"/>
          <w:kern w:val="0"/>
          <w:sz w:val="24"/>
          <w:szCs w:val="24"/>
          <w:lang w:val="en-US"/>
          <w14:ligatures w14:val="none"/>
        </w:rPr>
        <w:t>have the right to marry and to found a family</w:t>
      </w:r>
      <w:r w:rsidRPr="00213BFA">
        <w:rPr>
          <w:rFonts w:asciiTheme="majorBidi" w:eastAsia="Calibri" w:hAnsiTheme="majorBidi" w:cstheme="majorBidi"/>
          <w:kern w:val="0"/>
          <w:sz w:val="24"/>
          <w:szCs w:val="24"/>
          <w:lang w:val="en-US"/>
          <w14:ligatures w14:val="none"/>
        </w:rPr>
        <w:t xml:space="preserve">. It also recognizes the family as the natural and fundamental unit of society, entitled to protection by society and the </w:t>
      </w:r>
      <w:r w:rsidR="006B2CE9">
        <w:rPr>
          <w:rFonts w:asciiTheme="majorBidi" w:eastAsia="Calibri" w:hAnsiTheme="majorBidi" w:cstheme="majorBidi"/>
          <w:kern w:val="0"/>
          <w:sz w:val="24"/>
          <w:szCs w:val="24"/>
          <w:lang w:val="en-US"/>
          <w14:ligatures w14:val="none"/>
        </w:rPr>
        <w:t>S</w:t>
      </w:r>
      <w:r w:rsidR="006B2CE9" w:rsidRPr="00213BFA">
        <w:rPr>
          <w:rFonts w:asciiTheme="majorBidi" w:eastAsia="Calibri" w:hAnsiTheme="majorBidi" w:cstheme="majorBidi"/>
          <w:kern w:val="0"/>
          <w:sz w:val="24"/>
          <w:szCs w:val="24"/>
          <w:lang w:val="en-US"/>
          <w14:ligatures w14:val="none"/>
        </w:rPr>
        <w:t>tate</w:t>
      </w:r>
      <w:r w:rsidRPr="00213BFA">
        <w:rPr>
          <w:rFonts w:asciiTheme="majorBidi" w:eastAsia="Calibri" w:hAnsiTheme="majorBidi" w:cstheme="majorBidi"/>
          <w:kern w:val="0"/>
          <w:sz w:val="24"/>
          <w:szCs w:val="24"/>
          <w:lang w:val="en-US"/>
          <w14:ligatures w14:val="none"/>
        </w:rPr>
        <w:t>.</w:t>
      </w:r>
    </w:p>
    <w:p w14:paraId="5821B31A" w14:textId="2A3BC4B9" w:rsidR="00213BFA" w:rsidRPr="00213BFA" w:rsidRDefault="00213BFA" w:rsidP="00F23108">
      <w:pPr>
        <w:spacing w:before="240" w:after="240" w:line="240" w:lineRule="auto"/>
        <w:ind w:firstLine="720"/>
        <w:jc w:val="both"/>
        <w:rPr>
          <w:rFonts w:asciiTheme="majorBidi" w:eastAsia="Calibri" w:hAnsiTheme="majorBidi" w:cstheme="majorBidi"/>
          <w:kern w:val="0"/>
          <w:sz w:val="24"/>
          <w:szCs w:val="24"/>
          <w:lang w:val="en-US"/>
          <w14:ligatures w14:val="none"/>
        </w:rPr>
      </w:pPr>
      <w:r w:rsidRPr="00213BFA">
        <w:rPr>
          <w:rFonts w:asciiTheme="majorBidi" w:eastAsia="Calibri" w:hAnsiTheme="majorBidi" w:cstheme="majorBidi"/>
          <w:kern w:val="0"/>
          <w:sz w:val="24"/>
          <w:szCs w:val="24"/>
          <w:lang w:val="en-US"/>
          <w14:ligatures w14:val="none"/>
        </w:rPr>
        <w:t xml:space="preserve">The Universal Declaration of Human Rights has served as a common standard that all peoples and nations strive to achieve. It has directly contributed to the development of international human rights law, as many subsequent human rights treaties have drawn inspiration from its provisions. </w:t>
      </w:r>
      <w:r w:rsidR="006B2CE9">
        <w:rPr>
          <w:rFonts w:asciiTheme="majorBidi" w:eastAsia="Calibri" w:hAnsiTheme="majorBidi" w:cstheme="majorBidi"/>
          <w:kern w:val="0"/>
          <w:sz w:val="24"/>
          <w:szCs w:val="24"/>
          <w:lang w:val="en-US"/>
          <w14:ligatures w14:val="none"/>
        </w:rPr>
        <w:t>Regarding the family, several</w:t>
      </w:r>
      <w:r w:rsidR="006B2CE9" w:rsidRPr="00213BFA">
        <w:rPr>
          <w:rFonts w:asciiTheme="majorBidi" w:eastAsia="Calibri" w:hAnsiTheme="majorBidi" w:cstheme="majorBidi"/>
          <w:kern w:val="0"/>
          <w:sz w:val="24"/>
          <w:szCs w:val="24"/>
          <w:lang w:val="en-US"/>
          <w14:ligatures w14:val="none"/>
        </w:rPr>
        <w:t xml:space="preserve"> </w:t>
      </w:r>
      <w:r w:rsidRPr="00213BFA">
        <w:rPr>
          <w:rFonts w:asciiTheme="majorBidi" w:eastAsia="Calibri" w:hAnsiTheme="majorBidi" w:cstheme="majorBidi"/>
          <w:kern w:val="0"/>
          <w:sz w:val="24"/>
          <w:szCs w:val="24"/>
          <w:lang w:val="en-US"/>
          <w14:ligatures w14:val="none"/>
        </w:rPr>
        <w:t xml:space="preserve">international </w:t>
      </w:r>
      <w:r w:rsidR="00A57CCD">
        <w:rPr>
          <w:rFonts w:asciiTheme="majorBidi" w:eastAsia="Calibri" w:hAnsiTheme="majorBidi" w:cstheme="majorBidi"/>
          <w:kern w:val="0"/>
          <w:sz w:val="24"/>
          <w:szCs w:val="24"/>
          <w:lang w:val="en-US"/>
          <w14:ligatures w14:val="none"/>
        </w:rPr>
        <w:t>treaties</w:t>
      </w:r>
      <w:r w:rsidR="00550172" w:rsidRPr="005A77E5">
        <w:rPr>
          <w:rFonts w:asciiTheme="majorBidi" w:eastAsia="Calibri" w:hAnsiTheme="majorBidi" w:cstheme="majorBidi"/>
          <w:kern w:val="0"/>
          <w:sz w:val="24"/>
          <w:szCs w:val="24"/>
          <w:lang w:val="en-US"/>
          <w14:ligatures w14:val="none"/>
        </w:rPr>
        <w:t>, such as the International Covenant on Civil and Political Rights (Article 23.1) and the International Covenant on Economic, Social</w:t>
      </w:r>
      <w:r w:rsidR="007A07F7" w:rsidRPr="005A77E5">
        <w:rPr>
          <w:rFonts w:asciiTheme="majorBidi" w:eastAsia="Calibri" w:hAnsiTheme="majorBidi" w:cstheme="majorBidi"/>
          <w:kern w:val="0"/>
          <w:sz w:val="24"/>
          <w:szCs w:val="24"/>
          <w:lang w:val="en-US"/>
          <w14:ligatures w14:val="none"/>
        </w:rPr>
        <w:t>,</w:t>
      </w:r>
      <w:r w:rsidR="00550172" w:rsidRPr="005A77E5">
        <w:rPr>
          <w:rFonts w:asciiTheme="majorBidi" w:eastAsia="Calibri" w:hAnsiTheme="majorBidi" w:cstheme="majorBidi"/>
          <w:kern w:val="0"/>
          <w:sz w:val="24"/>
          <w:szCs w:val="24"/>
          <w:lang w:val="en-US"/>
          <w14:ligatures w14:val="none"/>
        </w:rPr>
        <w:t xml:space="preserve"> and Cultural Rights (Article 10.1),</w:t>
      </w:r>
      <w:r w:rsidRPr="00213BFA">
        <w:rPr>
          <w:rFonts w:asciiTheme="majorBidi" w:eastAsia="Calibri" w:hAnsiTheme="majorBidi" w:cstheme="majorBidi"/>
          <w:kern w:val="0"/>
          <w:sz w:val="24"/>
          <w:szCs w:val="24"/>
          <w:lang w:val="en-US"/>
          <w14:ligatures w14:val="none"/>
        </w:rPr>
        <w:t xml:space="preserve"> have emphasized the central and vital role of the family in society and affirmed the commitment to protecting families. The Convention on the Rights of the Child states that the family, as the </w:t>
      </w:r>
      <w:r w:rsidR="00876E17">
        <w:rPr>
          <w:rFonts w:asciiTheme="majorBidi" w:eastAsia="Calibri" w:hAnsiTheme="majorBidi" w:cstheme="majorBidi"/>
          <w:kern w:val="0"/>
          <w:sz w:val="24"/>
          <w:szCs w:val="24"/>
          <w:lang w:val="en-US"/>
          <w14:ligatures w14:val="none"/>
        </w:rPr>
        <w:t>fundamental group</w:t>
      </w:r>
      <w:r w:rsidRPr="00213BFA">
        <w:rPr>
          <w:rFonts w:asciiTheme="majorBidi" w:eastAsia="Calibri" w:hAnsiTheme="majorBidi" w:cstheme="majorBidi"/>
          <w:kern w:val="0"/>
          <w:sz w:val="24"/>
          <w:szCs w:val="24"/>
          <w:lang w:val="en-US"/>
          <w14:ligatures w14:val="none"/>
        </w:rPr>
        <w:t xml:space="preserve"> of society and the natural environment for the growth and well-being of all its members</w:t>
      </w:r>
      <w:r w:rsidR="00876E17">
        <w:rPr>
          <w:rFonts w:asciiTheme="majorBidi" w:eastAsia="Calibri" w:hAnsiTheme="majorBidi" w:cstheme="majorBidi"/>
          <w:kern w:val="0"/>
          <w:sz w:val="24"/>
          <w:szCs w:val="24"/>
          <w:lang w:val="en-US"/>
          <w14:ligatures w14:val="none"/>
        </w:rPr>
        <w:t xml:space="preserve"> and particularly children</w:t>
      </w:r>
      <w:r w:rsidRPr="00213BFA">
        <w:rPr>
          <w:rFonts w:asciiTheme="majorBidi" w:eastAsia="Calibri" w:hAnsiTheme="majorBidi" w:cstheme="majorBidi"/>
          <w:kern w:val="0"/>
          <w:sz w:val="24"/>
          <w:szCs w:val="24"/>
          <w:lang w:val="en-US"/>
          <w14:ligatures w14:val="none"/>
        </w:rPr>
        <w:t xml:space="preserve">, should be afforded </w:t>
      </w:r>
      <w:r w:rsidR="00876E17">
        <w:rPr>
          <w:rFonts w:asciiTheme="majorBidi" w:eastAsia="Calibri" w:hAnsiTheme="majorBidi" w:cstheme="majorBidi"/>
          <w:kern w:val="0"/>
          <w:sz w:val="24"/>
          <w:szCs w:val="24"/>
          <w:lang w:val="en-US"/>
          <w14:ligatures w14:val="none"/>
        </w:rPr>
        <w:t xml:space="preserve">the </w:t>
      </w:r>
      <w:r w:rsidRPr="00213BFA">
        <w:rPr>
          <w:rFonts w:asciiTheme="majorBidi" w:eastAsia="Calibri" w:hAnsiTheme="majorBidi" w:cstheme="majorBidi"/>
          <w:kern w:val="0"/>
          <w:sz w:val="24"/>
          <w:szCs w:val="24"/>
          <w:lang w:val="en-US"/>
          <w14:ligatures w14:val="none"/>
        </w:rPr>
        <w:t xml:space="preserve">necessary protection and assistance </w:t>
      </w:r>
      <w:r w:rsidR="00876E17">
        <w:rPr>
          <w:rFonts w:asciiTheme="majorBidi" w:eastAsia="Calibri" w:hAnsiTheme="majorBidi" w:cstheme="majorBidi"/>
          <w:kern w:val="0"/>
          <w:sz w:val="24"/>
          <w:szCs w:val="24"/>
          <w:lang w:val="en-US"/>
          <w14:ligatures w14:val="none"/>
        </w:rPr>
        <w:t>so that it can fully assume</w:t>
      </w:r>
      <w:r w:rsidRPr="00213BFA">
        <w:rPr>
          <w:rFonts w:asciiTheme="majorBidi" w:eastAsia="Calibri" w:hAnsiTheme="majorBidi" w:cstheme="majorBidi"/>
          <w:kern w:val="0"/>
          <w:sz w:val="24"/>
          <w:szCs w:val="24"/>
          <w:lang w:val="en-US"/>
          <w14:ligatures w14:val="none"/>
        </w:rPr>
        <w:t xml:space="preserve"> its responsibilities within the community.</w:t>
      </w:r>
    </w:p>
    <w:p w14:paraId="1099085D" w14:textId="77777777" w:rsidR="00213BFA" w:rsidRPr="00213BFA" w:rsidRDefault="00213BFA" w:rsidP="00F23108">
      <w:pPr>
        <w:spacing w:before="240" w:after="240" w:line="240" w:lineRule="auto"/>
        <w:ind w:firstLine="720"/>
        <w:jc w:val="both"/>
        <w:rPr>
          <w:rFonts w:asciiTheme="majorBidi" w:eastAsia="Calibri" w:hAnsiTheme="majorBidi" w:cstheme="majorBidi"/>
          <w:kern w:val="0"/>
          <w:sz w:val="24"/>
          <w:szCs w:val="24"/>
          <w:lang w:val="en-US"/>
          <w14:ligatures w14:val="none"/>
        </w:rPr>
      </w:pPr>
      <w:r w:rsidRPr="00213BFA">
        <w:rPr>
          <w:rFonts w:asciiTheme="majorBidi" w:eastAsia="Calibri" w:hAnsiTheme="majorBidi" w:cstheme="majorBidi"/>
          <w:kern w:val="0"/>
          <w:sz w:val="24"/>
          <w:szCs w:val="24"/>
          <w:lang w:val="en-US"/>
          <w14:ligatures w14:val="none"/>
        </w:rPr>
        <w:t>After 75 years since the adoption of this Declaration, its principles regarding family protection remain more relevant than ever. Despite the emergence of new challenges that did not exist at the time of its adoption, such as technological advancements, climate change, and health pandemics, which have greatly impacted individuals, families, and communities, the principles laid down by the Declaration recognizing the natural entity of the family, its importance in society, and the need for its support and protection, remain valid across time and place.</w:t>
      </w:r>
    </w:p>
    <w:p w14:paraId="6275A17A" w14:textId="51F6B596" w:rsidR="00213BFA" w:rsidRPr="00213BFA" w:rsidRDefault="00DB3A3C" w:rsidP="00F23108">
      <w:pPr>
        <w:spacing w:before="240" w:after="240" w:line="240" w:lineRule="auto"/>
        <w:ind w:firstLine="720"/>
        <w:jc w:val="both"/>
        <w:rPr>
          <w:rFonts w:asciiTheme="majorBidi" w:eastAsia="Calibri" w:hAnsiTheme="majorBidi" w:cstheme="majorBidi"/>
          <w:kern w:val="0"/>
          <w:sz w:val="24"/>
          <w:szCs w:val="24"/>
          <w:lang w:val="en-US"/>
          <w14:ligatures w14:val="none"/>
        </w:rPr>
      </w:pPr>
      <w:r w:rsidRPr="005A77E5">
        <w:rPr>
          <w:rFonts w:asciiTheme="majorBidi" w:eastAsia="Calibri" w:hAnsiTheme="majorBidi" w:cstheme="majorBidi"/>
          <w:kern w:val="0"/>
          <w:sz w:val="24"/>
          <w:szCs w:val="24"/>
          <w:lang w:val="en-US"/>
          <w14:ligatures w14:val="none"/>
        </w:rPr>
        <w:lastRenderedPageBreak/>
        <w:t xml:space="preserve">Although the institution of the family is facing significant </w:t>
      </w:r>
      <w:r w:rsidR="00876E17">
        <w:rPr>
          <w:rFonts w:asciiTheme="majorBidi" w:eastAsia="Calibri" w:hAnsiTheme="majorBidi" w:cstheme="majorBidi"/>
          <w:kern w:val="0"/>
          <w:sz w:val="24"/>
          <w:szCs w:val="24"/>
          <w:lang w:val="en-US"/>
          <w14:ligatures w14:val="none"/>
        </w:rPr>
        <w:t>challenges</w:t>
      </w:r>
      <w:r w:rsidR="00876E17" w:rsidRPr="005A77E5">
        <w:rPr>
          <w:rFonts w:asciiTheme="majorBidi" w:eastAsia="Calibri" w:hAnsiTheme="majorBidi" w:cstheme="majorBidi"/>
          <w:kern w:val="0"/>
          <w:sz w:val="24"/>
          <w:szCs w:val="24"/>
          <w:lang w:val="en-US"/>
          <w14:ligatures w14:val="none"/>
        </w:rPr>
        <w:t xml:space="preserve"> </w:t>
      </w:r>
      <w:r w:rsidR="00C479C2" w:rsidRPr="005A77E5">
        <w:rPr>
          <w:rFonts w:asciiTheme="majorBidi" w:eastAsia="Calibri" w:hAnsiTheme="majorBidi" w:cstheme="majorBidi"/>
          <w:kern w:val="0"/>
          <w:sz w:val="24"/>
          <w:szCs w:val="24"/>
          <w:lang w:val="en-US"/>
          <w14:ligatures w14:val="none"/>
        </w:rPr>
        <w:t>nowadays</w:t>
      </w:r>
      <w:r w:rsidR="00213BFA" w:rsidRPr="005A77E5">
        <w:rPr>
          <w:rFonts w:asciiTheme="majorBidi" w:eastAsia="Calibri" w:hAnsiTheme="majorBidi" w:cstheme="majorBidi"/>
          <w:kern w:val="0"/>
          <w:sz w:val="24"/>
          <w:szCs w:val="24"/>
          <w:lang w:val="en-US"/>
          <w14:ligatures w14:val="none"/>
        </w:rPr>
        <w:t>, i</w:t>
      </w:r>
      <w:r w:rsidR="00213BFA" w:rsidRPr="00213BFA">
        <w:rPr>
          <w:rFonts w:asciiTheme="majorBidi" w:eastAsia="Calibri" w:hAnsiTheme="majorBidi" w:cstheme="majorBidi"/>
          <w:kern w:val="0"/>
          <w:sz w:val="24"/>
          <w:szCs w:val="24"/>
          <w:lang w:val="en-US"/>
          <w14:ligatures w14:val="none"/>
        </w:rPr>
        <w:t>t continues to serve as the natural environment for the</w:t>
      </w:r>
      <w:r w:rsidR="00876E17">
        <w:rPr>
          <w:rFonts w:asciiTheme="majorBidi" w:eastAsia="Calibri" w:hAnsiTheme="majorBidi" w:cstheme="majorBidi"/>
          <w:kern w:val="0"/>
          <w:sz w:val="24"/>
          <w:szCs w:val="24"/>
          <w:lang w:val="en-US"/>
          <w14:ligatures w14:val="none"/>
        </w:rPr>
        <w:t xml:space="preserve"> enjoyment by</w:t>
      </w:r>
      <w:r w:rsidR="00213BFA" w:rsidRPr="00213BFA">
        <w:rPr>
          <w:rFonts w:asciiTheme="majorBidi" w:eastAsia="Calibri" w:hAnsiTheme="majorBidi" w:cstheme="majorBidi"/>
          <w:kern w:val="0"/>
          <w:sz w:val="24"/>
          <w:szCs w:val="24"/>
          <w:lang w:val="en-US"/>
          <w14:ligatures w14:val="none"/>
        </w:rPr>
        <w:t xml:space="preserve"> all members of society, </w:t>
      </w:r>
      <w:r w:rsidR="00876E17">
        <w:rPr>
          <w:rFonts w:asciiTheme="majorBidi" w:eastAsia="Calibri" w:hAnsiTheme="majorBidi" w:cstheme="majorBidi"/>
          <w:kern w:val="0"/>
          <w:sz w:val="24"/>
          <w:szCs w:val="24"/>
          <w:lang w:val="en-US"/>
          <w14:ligatures w14:val="none"/>
        </w:rPr>
        <w:t xml:space="preserve">of their rights, </w:t>
      </w:r>
      <w:r w:rsidR="00213BFA" w:rsidRPr="00213BFA">
        <w:rPr>
          <w:rFonts w:asciiTheme="majorBidi" w:eastAsia="Calibri" w:hAnsiTheme="majorBidi" w:cstheme="majorBidi"/>
          <w:kern w:val="0"/>
          <w:sz w:val="24"/>
          <w:szCs w:val="24"/>
          <w:lang w:val="en-US"/>
          <w14:ligatures w14:val="none"/>
        </w:rPr>
        <w:t>including children, the elderly, persons with disabilities, and other groups in need of special care. The family also remains a powerful tool for promoting social cohesion, intergenerational solidarity, and social development, as well as preserving cultural identity, traditions, ethics, heritage, and societal values.</w:t>
      </w:r>
    </w:p>
    <w:p w14:paraId="5BB7A1C5" w14:textId="2FE3AC80" w:rsidR="00213BFA" w:rsidRPr="005A77E5" w:rsidRDefault="00213BFA" w:rsidP="00F23108">
      <w:pPr>
        <w:spacing w:before="240" w:after="240" w:line="240" w:lineRule="auto"/>
        <w:ind w:firstLine="720"/>
        <w:jc w:val="both"/>
        <w:rPr>
          <w:rFonts w:asciiTheme="majorBidi" w:eastAsia="Calibri" w:hAnsiTheme="majorBidi" w:cstheme="majorBidi"/>
          <w:kern w:val="0"/>
          <w:sz w:val="24"/>
          <w:szCs w:val="24"/>
          <w:rtl/>
          <w:lang w:val="en-US"/>
          <w14:ligatures w14:val="none"/>
        </w:rPr>
      </w:pPr>
      <w:r w:rsidRPr="005A77E5">
        <w:rPr>
          <w:rFonts w:asciiTheme="majorBidi" w:eastAsia="Calibri" w:hAnsiTheme="majorBidi" w:cstheme="majorBidi"/>
          <w:kern w:val="0"/>
          <w:sz w:val="24"/>
          <w:szCs w:val="24"/>
          <w:lang w:val="en-US"/>
          <w14:ligatures w14:val="none"/>
        </w:rPr>
        <w:t>Therefore, the occasion of celebrating the 75th anniversary of the Universal Declaration of Human Rights represents a significant milestone in the collective efforts to promote and protect human rights, providing a new opportunity to reaffirm the commitment to translate words into actions. It also serves as a valuable o</w:t>
      </w:r>
      <w:r w:rsidR="00F543AA" w:rsidRPr="005A77E5">
        <w:rPr>
          <w:rFonts w:asciiTheme="majorBidi" w:eastAsia="Calibri" w:hAnsiTheme="majorBidi" w:cstheme="majorBidi"/>
          <w:kern w:val="0"/>
          <w:sz w:val="24"/>
          <w:szCs w:val="24"/>
          <w:lang w:val="en-US"/>
          <w14:ligatures w14:val="none"/>
        </w:rPr>
        <w:t>pportunity</w:t>
      </w:r>
      <w:r w:rsidRPr="005A77E5">
        <w:rPr>
          <w:rFonts w:asciiTheme="majorBidi" w:eastAsia="Calibri" w:hAnsiTheme="majorBidi" w:cstheme="majorBidi"/>
          <w:kern w:val="0"/>
          <w:sz w:val="24"/>
          <w:szCs w:val="24"/>
          <w:lang w:val="en-US"/>
          <w14:ligatures w14:val="none"/>
        </w:rPr>
        <w:t xml:space="preserve"> to encourage preparations for the celebration of the </w:t>
      </w:r>
      <w:r w:rsidR="006020B0">
        <w:rPr>
          <w:rFonts w:asciiTheme="majorBidi" w:eastAsia="Calibri" w:hAnsiTheme="majorBidi" w:cstheme="majorBidi"/>
          <w:kern w:val="0"/>
          <w:sz w:val="24"/>
          <w:szCs w:val="24"/>
          <w:lang w:val="en-US"/>
          <w14:ligatures w14:val="none"/>
        </w:rPr>
        <w:t xml:space="preserve">thirtieth </w:t>
      </w:r>
      <w:r w:rsidRPr="005A77E5">
        <w:rPr>
          <w:rFonts w:asciiTheme="majorBidi" w:eastAsia="Calibri" w:hAnsiTheme="majorBidi" w:cstheme="majorBidi"/>
          <w:kern w:val="0"/>
          <w:sz w:val="24"/>
          <w:szCs w:val="24"/>
          <w:lang w:val="en-US"/>
          <w14:ligatures w14:val="none"/>
        </w:rPr>
        <w:t>anniversary of the International Year of the Family in 2024 and its goals, particularly those related to family policies in achieving sustainable development goals.</w:t>
      </w:r>
    </w:p>
    <w:p w14:paraId="78ED04B5" w14:textId="77777777" w:rsidR="00213BFA" w:rsidRPr="00213BFA" w:rsidRDefault="00213BFA" w:rsidP="00F23108">
      <w:pPr>
        <w:spacing w:before="240" w:after="240" w:line="240" w:lineRule="auto"/>
        <w:ind w:firstLine="720"/>
        <w:jc w:val="both"/>
        <w:rPr>
          <w:rFonts w:asciiTheme="majorBidi" w:eastAsia="Calibri" w:hAnsiTheme="majorBidi" w:cstheme="majorBidi"/>
          <w:kern w:val="0"/>
          <w:sz w:val="24"/>
          <w:szCs w:val="24"/>
          <w:lang w:val="en-US"/>
          <w14:ligatures w14:val="none"/>
        </w:rPr>
      </w:pPr>
      <w:r w:rsidRPr="00213BFA">
        <w:rPr>
          <w:rFonts w:asciiTheme="majorBidi" w:eastAsia="Calibri" w:hAnsiTheme="majorBidi" w:cstheme="majorBidi"/>
          <w:kern w:val="0"/>
          <w:sz w:val="24"/>
          <w:szCs w:val="24"/>
          <w:lang w:val="en-US"/>
          <w14:ligatures w14:val="none"/>
        </w:rPr>
        <w:t>In this context, the high-level side event aims to:</w:t>
      </w:r>
    </w:p>
    <w:p w14:paraId="55EF80D2" w14:textId="3E43CB2A" w:rsidR="00213BFA" w:rsidRPr="00403697" w:rsidRDefault="00213BFA" w:rsidP="00476F71">
      <w:pPr>
        <w:pStyle w:val="ListParagraph"/>
        <w:numPr>
          <w:ilvl w:val="0"/>
          <w:numId w:val="1"/>
        </w:numPr>
        <w:spacing w:before="120" w:after="120" w:line="240" w:lineRule="auto"/>
        <w:contextualSpacing w:val="0"/>
        <w:jc w:val="both"/>
        <w:rPr>
          <w:rFonts w:asciiTheme="majorBidi" w:eastAsia="Calibri" w:hAnsiTheme="majorBidi" w:cstheme="majorBidi"/>
          <w:kern w:val="0"/>
          <w:sz w:val="24"/>
          <w:szCs w:val="24"/>
          <w:lang w:val="en-US"/>
          <w14:ligatures w14:val="none"/>
        </w:rPr>
      </w:pPr>
      <w:r w:rsidRPr="00403697">
        <w:rPr>
          <w:rFonts w:asciiTheme="majorBidi" w:eastAsia="Calibri" w:hAnsiTheme="majorBidi" w:cstheme="majorBidi"/>
          <w:kern w:val="0"/>
          <w:sz w:val="24"/>
          <w:szCs w:val="24"/>
          <w:lang w:val="en-US"/>
          <w14:ligatures w14:val="none"/>
        </w:rPr>
        <w:t>Highlight the importance of the Universal Declaration of Human Rights and its role in ensuring family protection</w:t>
      </w:r>
      <w:r w:rsidR="00796F35">
        <w:rPr>
          <w:rFonts w:asciiTheme="majorBidi" w:eastAsia="Calibri" w:hAnsiTheme="majorBidi" w:cstheme="majorBidi"/>
          <w:kern w:val="0"/>
          <w:sz w:val="24"/>
          <w:szCs w:val="24"/>
          <w:lang w:val="en-US"/>
          <w14:ligatures w14:val="none"/>
        </w:rPr>
        <w:t xml:space="preserve"> and support</w:t>
      </w:r>
      <w:r w:rsidRPr="00403697">
        <w:rPr>
          <w:rFonts w:asciiTheme="majorBidi" w:eastAsia="Calibri" w:hAnsiTheme="majorBidi" w:cstheme="majorBidi"/>
          <w:kern w:val="0"/>
          <w:sz w:val="24"/>
          <w:szCs w:val="24"/>
          <w:lang w:val="en-US"/>
          <w14:ligatures w14:val="none"/>
        </w:rPr>
        <w:t xml:space="preserve"> by the </w:t>
      </w:r>
      <w:r w:rsidR="003B1C53">
        <w:rPr>
          <w:rFonts w:asciiTheme="majorBidi" w:eastAsia="Calibri" w:hAnsiTheme="majorBidi" w:cstheme="majorBidi"/>
          <w:kern w:val="0"/>
          <w:sz w:val="24"/>
          <w:szCs w:val="24"/>
          <w:lang w:val="en-US"/>
          <w14:ligatures w14:val="none"/>
        </w:rPr>
        <w:t>S</w:t>
      </w:r>
      <w:r w:rsidR="003B1C53" w:rsidRPr="00403697">
        <w:rPr>
          <w:rFonts w:asciiTheme="majorBidi" w:eastAsia="Calibri" w:hAnsiTheme="majorBidi" w:cstheme="majorBidi"/>
          <w:kern w:val="0"/>
          <w:sz w:val="24"/>
          <w:szCs w:val="24"/>
          <w:lang w:val="en-US"/>
          <w14:ligatures w14:val="none"/>
        </w:rPr>
        <w:t xml:space="preserve">tate </w:t>
      </w:r>
      <w:r w:rsidRPr="00403697">
        <w:rPr>
          <w:rFonts w:asciiTheme="majorBidi" w:eastAsia="Calibri" w:hAnsiTheme="majorBidi" w:cstheme="majorBidi"/>
          <w:kern w:val="0"/>
          <w:sz w:val="24"/>
          <w:szCs w:val="24"/>
          <w:lang w:val="en-US"/>
          <w14:ligatures w14:val="none"/>
        </w:rPr>
        <w:t>and society.</w:t>
      </w:r>
    </w:p>
    <w:p w14:paraId="602DDF8A" w14:textId="77777777" w:rsidR="00213BFA" w:rsidRPr="00403697" w:rsidRDefault="00213BFA" w:rsidP="00476F71">
      <w:pPr>
        <w:pStyle w:val="ListParagraph"/>
        <w:numPr>
          <w:ilvl w:val="0"/>
          <w:numId w:val="1"/>
        </w:numPr>
        <w:spacing w:before="120" w:after="120" w:line="240" w:lineRule="auto"/>
        <w:contextualSpacing w:val="0"/>
        <w:jc w:val="both"/>
        <w:rPr>
          <w:rFonts w:asciiTheme="majorBidi" w:eastAsia="Calibri" w:hAnsiTheme="majorBidi" w:cstheme="majorBidi"/>
          <w:kern w:val="0"/>
          <w:sz w:val="24"/>
          <w:szCs w:val="24"/>
          <w:lang w:val="en-US"/>
          <w14:ligatures w14:val="none"/>
        </w:rPr>
      </w:pPr>
      <w:r w:rsidRPr="00403697">
        <w:rPr>
          <w:rFonts w:asciiTheme="majorBidi" w:eastAsia="Calibri" w:hAnsiTheme="majorBidi" w:cstheme="majorBidi"/>
          <w:kern w:val="0"/>
          <w:sz w:val="24"/>
          <w:szCs w:val="24"/>
          <w:lang w:val="en-US"/>
          <w14:ligatures w14:val="none"/>
        </w:rPr>
        <w:t>Review the role of the family in promoting and protecting the human rights of its members.</w:t>
      </w:r>
    </w:p>
    <w:p w14:paraId="5AE59682" w14:textId="32193C49" w:rsidR="00213BFA" w:rsidRPr="00403697" w:rsidRDefault="00213BFA" w:rsidP="00476F71">
      <w:pPr>
        <w:pStyle w:val="ListParagraph"/>
        <w:numPr>
          <w:ilvl w:val="0"/>
          <w:numId w:val="1"/>
        </w:numPr>
        <w:spacing w:before="120" w:after="120" w:line="240" w:lineRule="auto"/>
        <w:contextualSpacing w:val="0"/>
        <w:jc w:val="both"/>
        <w:rPr>
          <w:rFonts w:asciiTheme="majorBidi" w:eastAsia="Calibri" w:hAnsiTheme="majorBidi" w:cstheme="majorBidi"/>
          <w:kern w:val="0"/>
          <w:sz w:val="24"/>
          <w:szCs w:val="24"/>
          <w:lang w:val="en-US"/>
          <w14:ligatures w14:val="none"/>
        </w:rPr>
      </w:pPr>
      <w:r w:rsidRPr="00403697">
        <w:rPr>
          <w:rFonts w:asciiTheme="majorBidi" w:eastAsia="Calibri" w:hAnsiTheme="majorBidi" w:cstheme="majorBidi"/>
          <w:kern w:val="0"/>
          <w:sz w:val="24"/>
          <w:szCs w:val="24"/>
          <w:lang w:val="en-US"/>
          <w14:ligatures w14:val="none"/>
        </w:rPr>
        <w:t xml:space="preserve">Discuss current and emerging </w:t>
      </w:r>
      <w:r w:rsidR="00F543AA" w:rsidRPr="005A77E5">
        <w:rPr>
          <w:rFonts w:asciiTheme="majorBidi" w:eastAsia="Calibri" w:hAnsiTheme="majorBidi" w:cstheme="majorBidi"/>
          <w:kern w:val="0"/>
          <w:sz w:val="24"/>
          <w:szCs w:val="24"/>
          <w:lang w:val="en-US"/>
          <w14:ligatures w14:val="none"/>
        </w:rPr>
        <w:t xml:space="preserve">economic, political, social, and demographic </w:t>
      </w:r>
      <w:r w:rsidRPr="005A77E5">
        <w:rPr>
          <w:rFonts w:asciiTheme="majorBidi" w:eastAsia="Calibri" w:hAnsiTheme="majorBidi" w:cstheme="majorBidi"/>
          <w:kern w:val="0"/>
          <w:sz w:val="24"/>
          <w:szCs w:val="24"/>
          <w:lang w:val="en-US"/>
          <w14:ligatures w14:val="none"/>
        </w:rPr>
        <w:t>challenges</w:t>
      </w:r>
      <w:r w:rsidR="00F543AA">
        <w:rPr>
          <w:rFonts w:asciiTheme="majorBidi" w:eastAsia="Calibri" w:hAnsiTheme="majorBidi" w:cstheme="majorBidi"/>
          <w:kern w:val="0"/>
          <w:sz w:val="24"/>
          <w:szCs w:val="24"/>
          <w:lang w:val="en-US"/>
          <w14:ligatures w14:val="none"/>
        </w:rPr>
        <w:t xml:space="preserve"> </w:t>
      </w:r>
      <w:r w:rsidRPr="00403697">
        <w:rPr>
          <w:rFonts w:asciiTheme="majorBidi" w:eastAsia="Calibri" w:hAnsiTheme="majorBidi" w:cstheme="majorBidi"/>
          <w:kern w:val="0"/>
          <w:sz w:val="24"/>
          <w:szCs w:val="24"/>
          <w:lang w:val="en-US"/>
          <w14:ligatures w14:val="none"/>
        </w:rPr>
        <w:t>that affect the institution of the family and hinder its ability to fulfill its duties and responsibilities.</w:t>
      </w:r>
    </w:p>
    <w:p w14:paraId="34CBF037" w14:textId="5EB8161D" w:rsidR="00213BFA" w:rsidRPr="00403697" w:rsidRDefault="00213BFA" w:rsidP="00476F71">
      <w:pPr>
        <w:pStyle w:val="ListParagraph"/>
        <w:numPr>
          <w:ilvl w:val="0"/>
          <w:numId w:val="1"/>
        </w:numPr>
        <w:spacing w:before="120" w:after="120" w:line="240" w:lineRule="auto"/>
        <w:contextualSpacing w:val="0"/>
        <w:jc w:val="both"/>
        <w:rPr>
          <w:rFonts w:asciiTheme="majorBidi" w:eastAsia="Calibri" w:hAnsiTheme="majorBidi" w:cstheme="majorBidi"/>
          <w:kern w:val="0"/>
          <w:sz w:val="24"/>
          <w:szCs w:val="24"/>
          <w:lang w:val="en-US"/>
          <w14:ligatures w14:val="none"/>
        </w:rPr>
      </w:pPr>
      <w:r w:rsidRPr="00403697">
        <w:rPr>
          <w:rFonts w:asciiTheme="majorBidi" w:eastAsia="Calibri" w:hAnsiTheme="majorBidi" w:cstheme="majorBidi"/>
          <w:kern w:val="0"/>
          <w:sz w:val="24"/>
          <w:szCs w:val="24"/>
          <w:lang w:val="en-US"/>
          <w14:ligatures w14:val="none"/>
        </w:rPr>
        <w:t xml:space="preserve">Identify states' </w:t>
      </w:r>
      <w:r w:rsidR="004811C4">
        <w:rPr>
          <w:rFonts w:asciiTheme="majorBidi" w:eastAsia="Calibri" w:hAnsiTheme="majorBidi" w:cstheme="majorBidi"/>
          <w:kern w:val="0"/>
          <w:sz w:val="24"/>
          <w:szCs w:val="24"/>
          <w:lang w:val="en-US"/>
          <w14:ligatures w14:val="none"/>
        </w:rPr>
        <w:t>obligations</w:t>
      </w:r>
      <w:r w:rsidRPr="00403697">
        <w:rPr>
          <w:rFonts w:asciiTheme="majorBidi" w:eastAsia="Calibri" w:hAnsiTheme="majorBidi" w:cstheme="majorBidi"/>
          <w:kern w:val="0"/>
          <w:sz w:val="24"/>
          <w:szCs w:val="24"/>
          <w:lang w:val="en-US"/>
          <w14:ligatures w14:val="none"/>
        </w:rPr>
        <w:t xml:space="preserve"> under international human rights law regarding support, assistance, and protection of the family as the basic unit of society.</w:t>
      </w:r>
    </w:p>
    <w:p w14:paraId="0ECB328B" w14:textId="00A1272B" w:rsidR="00213BFA" w:rsidRPr="00403697" w:rsidRDefault="00213BFA" w:rsidP="00476F71">
      <w:pPr>
        <w:pStyle w:val="ListParagraph"/>
        <w:numPr>
          <w:ilvl w:val="0"/>
          <w:numId w:val="1"/>
        </w:numPr>
        <w:spacing w:before="120" w:after="120" w:line="240" w:lineRule="auto"/>
        <w:contextualSpacing w:val="0"/>
        <w:jc w:val="both"/>
        <w:rPr>
          <w:rFonts w:asciiTheme="majorBidi" w:eastAsia="Calibri" w:hAnsiTheme="majorBidi" w:cstheme="majorBidi"/>
          <w:kern w:val="0"/>
          <w:sz w:val="24"/>
          <w:szCs w:val="24"/>
          <w:lang w:val="en-US"/>
          <w14:ligatures w14:val="none"/>
        </w:rPr>
      </w:pPr>
      <w:r w:rsidRPr="00403697">
        <w:rPr>
          <w:rFonts w:asciiTheme="majorBidi" w:eastAsia="Calibri" w:hAnsiTheme="majorBidi" w:cstheme="majorBidi"/>
          <w:kern w:val="0"/>
          <w:sz w:val="24"/>
          <w:szCs w:val="24"/>
          <w:lang w:val="en-US"/>
          <w14:ligatures w14:val="none"/>
        </w:rPr>
        <w:t xml:space="preserve">Highlight the role of the family in </w:t>
      </w:r>
      <w:r w:rsidR="003B1C53">
        <w:rPr>
          <w:rFonts w:asciiTheme="majorBidi" w:eastAsia="Calibri" w:hAnsiTheme="majorBidi" w:cstheme="majorBidi"/>
          <w:kern w:val="0"/>
          <w:sz w:val="24"/>
          <w:szCs w:val="24"/>
          <w:lang w:val="en-US"/>
          <w14:ligatures w14:val="none"/>
        </w:rPr>
        <w:t xml:space="preserve">the achievement </w:t>
      </w:r>
      <w:r w:rsidRPr="005A77E5">
        <w:rPr>
          <w:rFonts w:asciiTheme="majorBidi" w:eastAsia="Calibri" w:hAnsiTheme="majorBidi" w:cstheme="majorBidi"/>
          <w:kern w:val="0"/>
          <w:sz w:val="24"/>
          <w:szCs w:val="24"/>
          <w:lang w:val="en-US"/>
          <w14:ligatures w14:val="none"/>
        </w:rPr>
        <w:t>the Sustainable Development Goals 2030</w:t>
      </w:r>
      <w:r w:rsidRPr="00403697">
        <w:rPr>
          <w:rFonts w:asciiTheme="majorBidi" w:eastAsia="Calibri" w:hAnsiTheme="majorBidi" w:cstheme="majorBidi"/>
          <w:kern w:val="0"/>
          <w:sz w:val="24"/>
          <w:szCs w:val="24"/>
          <w:lang w:val="en-US"/>
          <w14:ligatures w14:val="none"/>
        </w:rPr>
        <w:t xml:space="preserve"> and the importance of enhancing family cohesion as part of a comprehensive approach to sustainable development.</w:t>
      </w:r>
    </w:p>
    <w:p w14:paraId="245EB9B1" w14:textId="3771DF7F" w:rsidR="00213BFA" w:rsidRPr="00213BFA" w:rsidRDefault="00213BFA" w:rsidP="00F23108">
      <w:pPr>
        <w:spacing w:before="240" w:after="240" w:line="240" w:lineRule="auto"/>
        <w:jc w:val="both"/>
        <w:rPr>
          <w:rFonts w:asciiTheme="majorBidi" w:eastAsia="Calibri" w:hAnsiTheme="majorBidi" w:cstheme="majorBidi"/>
          <w:b/>
          <w:bCs/>
          <w:kern w:val="0"/>
          <w:sz w:val="24"/>
          <w:szCs w:val="24"/>
          <w:lang w:val="en-US"/>
          <w14:ligatures w14:val="none"/>
        </w:rPr>
      </w:pPr>
      <w:r w:rsidRPr="00213BFA">
        <w:rPr>
          <w:rFonts w:asciiTheme="majorBidi" w:eastAsia="Calibri" w:hAnsiTheme="majorBidi" w:cstheme="majorBidi"/>
          <w:b/>
          <w:bCs/>
          <w:kern w:val="0"/>
          <w:sz w:val="24"/>
          <w:szCs w:val="24"/>
          <w:lang w:val="en-US"/>
          <w14:ligatures w14:val="none"/>
        </w:rPr>
        <w:t>Event Program</w:t>
      </w:r>
    </w:p>
    <w:p w14:paraId="0C93EE7E" w14:textId="5CA5A209" w:rsidR="00476F71" w:rsidRPr="002C70FA" w:rsidRDefault="002C70FA" w:rsidP="001D5164">
      <w:pPr>
        <w:spacing w:before="240" w:after="240" w:line="240" w:lineRule="auto"/>
        <w:jc w:val="both"/>
        <w:rPr>
          <w:rFonts w:asciiTheme="majorBidi" w:eastAsia="Calibri" w:hAnsiTheme="majorBidi" w:cstheme="majorBidi"/>
          <w:kern w:val="0"/>
          <w:sz w:val="24"/>
          <w:szCs w:val="24"/>
          <w:lang w:val="en-US"/>
          <w14:ligatures w14:val="none"/>
        </w:rPr>
      </w:pPr>
      <w:r>
        <w:rPr>
          <w:rFonts w:asciiTheme="majorBidi" w:eastAsia="Calibri" w:hAnsiTheme="majorBidi" w:cstheme="majorBidi"/>
          <w:b/>
          <w:bCs/>
          <w:kern w:val="0"/>
          <w:sz w:val="24"/>
          <w:szCs w:val="24"/>
          <w:lang w:val="en-US"/>
          <w14:ligatures w14:val="none"/>
        </w:rPr>
        <w:t xml:space="preserve">Opening remarks </w:t>
      </w:r>
      <w:r w:rsidR="006C4DD1">
        <w:rPr>
          <w:rFonts w:asciiTheme="majorBidi" w:eastAsia="Calibri" w:hAnsiTheme="majorBidi" w:cstheme="majorBidi"/>
          <w:b/>
          <w:bCs/>
          <w:kern w:val="0"/>
          <w:sz w:val="24"/>
          <w:szCs w:val="24"/>
          <w:lang w:val="en-US"/>
          <w14:ligatures w14:val="none"/>
        </w:rPr>
        <w:t>(</w:t>
      </w:r>
      <w:r w:rsidR="001D5164">
        <w:rPr>
          <w:rFonts w:asciiTheme="majorBidi" w:eastAsia="Calibri" w:hAnsiTheme="majorBidi" w:cstheme="majorBidi"/>
          <w:b/>
          <w:bCs/>
          <w:kern w:val="0"/>
          <w:sz w:val="24"/>
          <w:szCs w:val="24"/>
          <w:lang w:val="en-US"/>
          <w14:ligatures w14:val="none"/>
        </w:rPr>
        <w:t>3</w:t>
      </w:r>
      <w:r w:rsidR="006C4DD1">
        <w:rPr>
          <w:rFonts w:asciiTheme="majorBidi" w:eastAsia="Calibri" w:hAnsiTheme="majorBidi" w:cstheme="majorBidi"/>
          <w:b/>
          <w:bCs/>
          <w:kern w:val="0"/>
          <w:sz w:val="24"/>
          <w:szCs w:val="24"/>
          <w:lang w:val="en-US"/>
          <w14:ligatures w14:val="none"/>
        </w:rPr>
        <w:t xml:space="preserve"> minutes) </w:t>
      </w:r>
      <w:r>
        <w:rPr>
          <w:rFonts w:asciiTheme="majorBidi" w:eastAsia="Calibri" w:hAnsiTheme="majorBidi" w:cstheme="majorBidi"/>
          <w:b/>
          <w:bCs/>
          <w:kern w:val="0"/>
          <w:sz w:val="24"/>
          <w:szCs w:val="24"/>
          <w:lang w:val="en-US"/>
          <w14:ligatures w14:val="none"/>
        </w:rPr>
        <w:t xml:space="preserve">and moderation </w:t>
      </w:r>
      <w:r w:rsidR="00F23108" w:rsidRPr="002C70FA">
        <w:rPr>
          <w:rFonts w:asciiTheme="majorBidi" w:eastAsia="Calibri" w:hAnsiTheme="majorBidi" w:cstheme="majorBidi"/>
          <w:b/>
          <w:bCs/>
          <w:kern w:val="0"/>
          <w:sz w:val="24"/>
          <w:szCs w:val="24"/>
          <w:lang w:val="en-US"/>
          <w14:ligatures w14:val="none"/>
        </w:rPr>
        <w:t xml:space="preserve"> </w:t>
      </w:r>
    </w:p>
    <w:p w14:paraId="38EDC760" w14:textId="3BAEBEF5" w:rsidR="002C70FA" w:rsidRPr="00AD6607" w:rsidRDefault="002C70FA" w:rsidP="002C70FA">
      <w:pPr>
        <w:pStyle w:val="ListParagraph"/>
        <w:numPr>
          <w:ilvl w:val="0"/>
          <w:numId w:val="5"/>
        </w:numPr>
        <w:spacing w:before="240" w:after="240" w:line="240" w:lineRule="auto"/>
        <w:contextualSpacing w:val="0"/>
        <w:rPr>
          <w:rFonts w:asciiTheme="majorBidi" w:eastAsia="Calibri" w:hAnsiTheme="majorBidi" w:cstheme="majorBidi"/>
          <w:b/>
          <w:bCs/>
          <w:kern w:val="0"/>
          <w:sz w:val="24"/>
          <w:szCs w:val="24"/>
          <w:lang w:val="en-US"/>
          <w14:ligatures w14:val="none"/>
        </w:rPr>
      </w:pPr>
      <w:r w:rsidRPr="00AD6607">
        <w:rPr>
          <w:rFonts w:asciiTheme="majorBidi" w:eastAsia="Calibri" w:hAnsiTheme="majorBidi" w:cstheme="majorBidi"/>
          <w:b/>
          <w:bCs/>
          <w:kern w:val="0"/>
          <w:sz w:val="24"/>
          <w:szCs w:val="24"/>
          <w:lang w:val="en-US"/>
          <w14:ligatures w14:val="none"/>
        </w:rPr>
        <w:t>H</w:t>
      </w:r>
      <w:r>
        <w:rPr>
          <w:rFonts w:asciiTheme="majorBidi" w:eastAsia="Calibri" w:hAnsiTheme="majorBidi" w:cstheme="majorBidi"/>
          <w:b/>
          <w:bCs/>
          <w:kern w:val="0"/>
          <w:sz w:val="24"/>
          <w:szCs w:val="24"/>
          <w:lang w:val="en-US"/>
          <w14:ligatures w14:val="none"/>
        </w:rPr>
        <w:t>.</w:t>
      </w:r>
      <w:r w:rsidRPr="00AD6607">
        <w:rPr>
          <w:rFonts w:asciiTheme="majorBidi" w:eastAsia="Calibri" w:hAnsiTheme="majorBidi" w:cstheme="majorBidi"/>
          <w:b/>
          <w:bCs/>
          <w:kern w:val="0"/>
          <w:sz w:val="24"/>
          <w:szCs w:val="24"/>
          <w:lang w:val="en-US"/>
          <w14:ligatures w14:val="none"/>
        </w:rPr>
        <w:t xml:space="preserve"> E</w:t>
      </w:r>
      <w:r>
        <w:rPr>
          <w:rFonts w:asciiTheme="majorBidi" w:eastAsia="Calibri" w:hAnsiTheme="majorBidi" w:cstheme="majorBidi"/>
          <w:b/>
          <w:bCs/>
          <w:kern w:val="0"/>
          <w:sz w:val="24"/>
          <w:szCs w:val="24"/>
          <w:lang w:val="en-US"/>
          <w14:ligatures w14:val="none"/>
        </w:rPr>
        <w:t>.</w:t>
      </w:r>
      <w:r w:rsidRPr="00AD6607">
        <w:rPr>
          <w:rFonts w:asciiTheme="majorBidi" w:eastAsia="Calibri" w:hAnsiTheme="majorBidi" w:cstheme="majorBidi"/>
          <w:b/>
          <w:bCs/>
          <w:kern w:val="0"/>
          <w:sz w:val="24"/>
          <w:szCs w:val="24"/>
          <w:lang w:val="en-US"/>
          <w14:ligatures w14:val="none"/>
        </w:rPr>
        <w:t xml:space="preserve"> Dr. Hend Abdulrahman Al-Muftah, </w:t>
      </w:r>
      <w:r w:rsidRPr="00796F35">
        <w:rPr>
          <w:rFonts w:asciiTheme="majorBidi" w:eastAsia="Calibri" w:hAnsiTheme="majorBidi" w:cstheme="majorBidi"/>
          <w:kern w:val="0"/>
          <w:sz w:val="24"/>
          <w:szCs w:val="24"/>
          <w:lang w:val="en-US"/>
          <w14:ligatures w14:val="none"/>
        </w:rPr>
        <w:t>Permanent Representative of the State of Qatar to the United Nations Office in Geneva</w:t>
      </w:r>
      <w:r w:rsidRPr="00AD6607">
        <w:rPr>
          <w:rFonts w:asciiTheme="majorBidi" w:eastAsia="Calibri" w:hAnsiTheme="majorBidi" w:cstheme="majorBidi"/>
          <w:b/>
          <w:bCs/>
          <w:kern w:val="0"/>
          <w:sz w:val="24"/>
          <w:szCs w:val="24"/>
          <w:lang w:val="en-US"/>
          <w14:ligatures w14:val="none"/>
        </w:rPr>
        <w:t>.</w:t>
      </w:r>
    </w:p>
    <w:p w14:paraId="51AEB91E" w14:textId="3F12FE06" w:rsidR="00213BFA" w:rsidRPr="00213BFA" w:rsidRDefault="00213BFA" w:rsidP="006C4DD1">
      <w:pPr>
        <w:spacing w:before="240" w:after="240" w:line="240" w:lineRule="auto"/>
        <w:jc w:val="both"/>
        <w:rPr>
          <w:rFonts w:asciiTheme="majorBidi" w:eastAsia="Calibri" w:hAnsiTheme="majorBidi" w:cstheme="majorBidi"/>
          <w:b/>
          <w:bCs/>
          <w:kern w:val="0"/>
          <w:sz w:val="24"/>
          <w:szCs w:val="24"/>
          <w:lang w:val="en-US"/>
          <w14:ligatures w14:val="none"/>
        </w:rPr>
      </w:pPr>
      <w:r w:rsidRPr="00213BFA">
        <w:rPr>
          <w:rFonts w:asciiTheme="majorBidi" w:eastAsia="Calibri" w:hAnsiTheme="majorBidi" w:cstheme="majorBidi"/>
          <w:b/>
          <w:bCs/>
          <w:kern w:val="0"/>
          <w:sz w:val="24"/>
          <w:szCs w:val="24"/>
          <w:lang w:val="en-US"/>
          <w14:ligatures w14:val="none"/>
        </w:rPr>
        <w:t>Keynote Address</w:t>
      </w:r>
      <w:r w:rsidR="00796F35">
        <w:rPr>
          <w:rFonts w:asciiTheme="majorBidi" w:eastAsia="Calibri" w:hAnsiTheme="majorBidi" w:cstheme="majorBidi"/>
          <w:b/>
          <w:bCs/>
          <w:kern w:val="0"/>
          <w:sz w:val="24"/>
          <w:szCs w:val="24"/>
          <w:lang w:val="en-US"/>
          <w14:ligatures w14:val="none"/>
        </w:rPr>
        <w:t>es</w:t>
      </w:r>
      <w:r w:rsidRPr="00213BFA">
        <w:rPr>
          <w:rFonts w:asciiTheme="majorBidi" w:eastAsia="Calibri" w:hAnsiTheme="majorBidi" w:cstheme="majorBidi"/>
          <w:b/>
          <w:bCs/>
          <w:kern w:val="0"/>
          <w:sz w:val="24"/>
          <w:szCs w:val="24"/>
          <w:lang w:val="en-US"/>
          <w14:ligatures w14:val="none"/>
        </w:rPr>
        <w:t xml:space="preserve"> (</w:t>
      </w:r>
      <w:r w:rsidR="006C4DD1">
        <w:rPr>
          <w:rFonts w:asciiTheme="majorBidi" w:eastAsia="Calibri" w:hAnsiTheme="majorBidi" w:cstheme="majorBidi"/>
          <w:b/>
          <w:bCs/>
          <w:kern w:val="0"/>
          <w:sz w:val="24"/>
          <w:szCs w:val="24"/>
          <w:lang w:val="en-US"/>
          <w14:ligatures w14:val="none"/>
        </w:rPr>
        <w:t>7</w:t>
      </w:r>
      <w:r w:rsidR="00F543AA">
        <w:rPr>
          <w:rFonts w:asciiTheme="majorBidi" w:eastAsia="Calibri" w:hAnsiTheme="majorBidi" w:cstheme="majorBidi"/>
          <w:b/>
          <w:bCs/>
          <w:kern w:val="0"/>
          <w:sz w:val="24"/>
          <w:szCs w:val="24"/>
          <w:lang w:val="en-US"/>
          <w14:ligatures w14:val="none"/>
        </w:rPr>
        <w:t xml:space="preserve"> </w:t>
      </w:r>
      <w:r w:rsidRPr="00213BFA">
        <w:rPr>
          <w:rFonts w:asciiTheme="majorBidi" w:eastAsia="Calibri" w:hAnsiTheme="majorBidi" w:cstheme="majorBidi"/>
          <w:b/>
          <w:bCs/>
          <w:kern w:val="0"/>
          <w:sz w:val="24"/>
          <w:szCs w:val="24"/>
          <w:lang w:val="en-US"/>
          <w14:ligatures w14:val="none"/>
        </w:rPr>
        <w:t>minutes</w:t>
      </w:r>
      <w:r w:rsidR="006C4DD1">
        <w:rPr>
          <w:rFonts w:asciiTheme="majorBidi" w:eastAsia="Calibri" w:hAnsiTheme="majorBidi" w:cstheme="majorBidi"/>
          <w:b/>
          <w:bCs/>
          <w:kern w:val="0"/>
          <w:sz w:val="24"/>
          <w:szCs w:val="24"/>
          <w:lang w:val="en-US"/>
          <w14:ligatures w14:val="none"/>
        </w:rPr>
        <w:t xml:space="preserve"> for each</w:t>
      </w:r>
      <w:r w:rsidRPr="00213BFA">
        <w:rPr>
          <w:rFonts w:asciiTheme="majorBidi" w:eastAsia="Calibri" w:hAnsiTheme="majorBidi" w:cstheme="majorBidi"/>
          <w:b/>
          <w:bCs/>
          <w:kern w:val="0"/>
          <w:sz w:val="24"/>
          <w:szCs w:val="24"/>
          <w:lang w:val="en-US"/>
          <w14:ligatures w14:val="none"/>
        </w:rPr>
        <w:t>)</w:t>
      </w:r>
    </w:p>
    <w:p w14:paraId="37008259" w14:textId="0FEEFA1A" w:rsidR="00213BFA" w:rsidRDefault="00213BFA" w:rsidP="00476F71">
      <w:pPr>
        <w:pStyle w:val="ListParagraph"/>
        <w:numPr>
          <w:ilvl w:val="0"/>
          <w:numId w:val="3"/>
        </w:numPr>
        <w:spacing w:before="240" w:after="120" w:line="240" w:lineRule="auto"/>
        <w:contextualSpacing w:val="0"/>
        <w:jc w:val="both"/>
        <w:rPr>
          <w:rFonts w:asciiTheme="majorBidi" w:eastAsia="Calibri" w:hAnsiTheme="majorBidi" w:cstheme="majorBidi"/>
          <w:kern w:val="0"/>
          <w:sz w:val="24"/>
          <w:szCs w:val="24"/>
          <w:lang w:val="en-US"/>
          <w14:ligatures w14:val="none"/>
        </w:rPr>
      </w:pPr>
      <w:r w:rsidRPr="00AD6607">
        <w:rPr>
          <w:rFonts w:asciiTheme="majorBidi" w:eastAsia="Calibri" w:hAnsiTheme="majorBidi" w:cstheme="majorBidi"/>
          <w:b/>
          <w:bCs/>
          <w:kern w:val="0"/>
          <w:sz w:val="24"/>
          <w:szCs w:val="24"/>
          <w:lang w:val="en-US"/>
          <w14:ligatures w14:val="none"/>
        </w:rPr>
        <w:t>Her Excellency</w:t>
      </w:r>
      <w:r w:rsidR="00F543AA" w:rsidRPr="00AD6607">
        <w:rPr>
          <w:rFonts w:asciiTheme="majorBidi" w:eastAsia="Calibri" w:hAnsiTheme="majorBidi" w:cstheme="majorBidi"/>
          <w:b/>
          <w:bCs/>
          <w:kern w:val="0"/>
          <w:sz w:val="24"/>
          <w:szCs w:val="24"/>
          <w:lang w:val="en-US"/>
          <w14:ligatures w14:val="none"/>
        </w:rPr>
        <w:t>,</w:t>
      </w:r>
      <w:r w:rsidRPr="00AD6607">
        <w:rPr>
          <w:rFonts w:asciiTheme="majorBidi" w:eastAsia="Calibri" w:hAnsiTheme="majorBidi" w:cstheme="majorBidi"/>
          <w:b/>
          <w:bCs/>
          <w:kern w:val="0"/>
          <w:sz w:val="24"/>
          <w:szCs w:val="24"/>
          <w:lang w:val="en-US"/>
          <w14:ligatures w14:val="none"/>
        </w:rPr>
        <w:t xml:space="preserve"> Mariam bint Ali bin Nasser Al Misnad</w:t>
      </w:r>
      <w:r w:rsidRPr="00AD6607">
        <w:rPr>
          <w:rFonts w:asciiTheme="majorBidi" w:eastAsia="Calibri" w:hAnsiTheme="majorBidi" w:cstheme="majorBidi"/>
          <w:kern w:val="0"/>
          <w:sz w:val="24"/>
          <w:szCs w:val="24"/>
          <w:lang w:val="en-US"/>
          <w14:ligatures w14:val="none"/>
        </w:rPr>
        <w:t>, Minister of Social Development and Famil</w:t>
      </w:r>
      <w:r w:rsidR="00224F51" w:rsidRPr="00AD6607">
        <w:rPr>
          <w:rFonts w:asciiTheme="majorBidi" w:eastAsia="Calibri" w:hAnsiTheme="majorBidi" w:cstheme="majorBidi"/>
          <w:kern w:val="0"/>
          <w:sz w:val="24"/>
          <w:szCs w:val="24"/>
          <w:lang w:val="en-US"/>
          <w14:ligatures w14:val="none"/>
        </w:rPr>
        <w:t>y</w:t>
      </w:r>
      <w:r w:rsidRPr="00AD6607">
        <w:rPr>
          <w:rFonts w:asciiTheme="majorBidi" w:eastAsia="Calibri" w:hAnsiTheme="majorBidi" w:cstheme="majorBidi"/>
          <w:kern w:val="0"/>
          <w:sz w:val="24"/>
          <w:szCs w:val="24"/>
          <w:lang w:val="en-US"/>
          <w14:ligatures w14:val="none"/>
        </w:rPr>
        <w:t xml:space="preserve"> in Qatar.</w:t>
      </w:r>
    </w:p>
    <w:p w14:paraId="5DFD6E5E" w14:textId="0B656E02" w:rsidR="00796F35" w:rsidRDefault="00796F35" w:rsidP="00476F71">
      <w:pPr>
        <w:pStyle w:val="ListParagraph"/>
        <w:spacing w:before="120" w:after="240" w:line="240" w:lineRule="auto"/>
        <w:ind w:left="360"/>
        <w:contextualSpacing w:val="0"/>
        <w:jc w:val="both"/>
        <w:rPr>
          <w:rFonts w:asciiTheme="majorBidi" w:eastAsia="Calibri" w:hAnsiTheme="majorBidi" w:cstheme="majorBidi"/>
          <w:kern w:val="0"/>
          <w:sz w:val="24"/>
          <w:szCs w:val="24"/>
          <w:lang w:val="en-US"/>
          <w14:ligatures w14:val="none"/>
        </w:rPr>
      </w:pPr>
      <w:r>
        <w:rPr>
          <w:rFonts w:asciiTheme="majorBidi" w:eastAsia="Calibri" w:hAnsiTheme="majorBidi" w:cstheme="majorBidi"/>
          <w:b/>
          <w:bCs/>
          <w:kern w:val="0"/>
          <w:sz w:val="24"/>
          <w:szCs w:val="24"/>
          <w:lang w:val="en-US"/>
          <w14:ligatures w14:val="none"/>
        </w:rPr>
        <w:t xml:space="preserve">Topic: </w:t>
      </w:r>
      <w:r w:rsidRPr="00796F35">
        <w:rPr>
          <w:rFonts w:asciiTheme="majorBidi" w:eastAsia="Calibri" w:hAnsiTheme="majorBidi" w:cstheme="majorBidi"/>
          <w:kern w:val="0"/>
          <w:sz w:val="24"/>
          <w:szCs w:val="24"/>
          <w:lang w:val="en-US"/>
          <w14:ligatures w14:val="none"/>
        </w:rPr>
        <w:t>Role of the family in promoting and protecting the human rights of its members. (Experience of Qatar)</w:t>
      </w:r>
    </w:p>
    <w:p w14:paraId="5CAB3546" w14:textId="6F87CEF4" w:rsidR="00796F35" w:rsidRPr="00796F35" w:rsidRDefault="00796F35" w:rsidP="00313665">
      <w:pPr>
        <w:pStyle w:val="ListParagraph"/>
        <w:numPr>
          <w:ilvl w:val="0"/>
          <w:numId w:val="3"/>
        </w:numPr>
        <w:spacing w:before="240" w:after="120" w:line="240" w:lineRule="auto"/>
        <w:contextualSpacing w:val="0"/>
        <w:jc w:val="both"/>
        <w:rPr>
          <w:rFonts w:asciiTheme="majorBidi" w:eastAsia="Calibri" w:hAnsiTheme="majorBidi" w:cstheme="majorBidi"/>
          <w:kern w:val="0"/>
          <w:sz w:val="24"/>
          <w:szCs w:val="24"/>
          <w:lang w:val="en-US"/>
          <w14:ligatures w14:val="none"/>
        </w:rPr>
      </w:pPr>
      <w:r w:rsidRPr="00796F35">
        <w:rPr>
          <w:rFonts w:ascii="Times New Roman" w:hAnsi="Times New Roman"/>
          <w:b/>
          <w:bCs/>
          <w:sz w:val="24"/>
          <w:szCs w:val="24"/>
          <w:lang w:val="en-US"/>
        </w:rPr>
        <w:t>H.E. M</w:t>
      </w:r>
      <w:r w:rsidR="00313665">
        <w:rPr>
          <w:rFonts w:ascii="Times New Roman" w:hAnsi="Times New Roman"/>
          <w:b/>
          <w:bCs/>
          <w:sz w:val="24"/>
          <w:szCs w:val="24"/>
          <w:lang w:val="en-US"/>
        </w:rPr>
        <w:t>r</w:t>
      </w:r>
      <w:r w:rsidRPr="00796F35">
        <w:rPr>
          <w:rFonts w:ascii="Times New Roman" w:hAnsi="Times New Roman"/>
          <w:b/>
          <w:bCs/>
          <w:sz w:val="24"/>
          <w:szCs w:val="24"/>
          <w:lang w:val="en-US"/>
        </w:rPr>
        <w:t xml:space="preserve">. </w:t>
      </w:r>
      <w:r w:rsidR="00313665" w:rsidRPr="00313665">
        <w:rPr>
          <w:rFonts w:ascii="Times New Roman" w:hAnsi="Times New Roman"/>
          <w:b/>
          <w:bCs/>
          <w:sz w:val="24"/>
          <w:szCs w:val="24"/>
          <w:lang w:val="en-US"/>
        </w:rPr>
        <w:t>János Csák</w:t>
      </w:r>
      <w:r w:rsidRPr="00313665">
        <w:rPr>
          <w:rFonts w:ascii="Times New Roman" w:hAnsi="Times New Roman"/>
          <w:b/>
          <w:bCs/>
          <w:sz w:val="24"/>
          <w:szCs w:val="24"/>
          <w:lang w:val="en-US"/>
        </w:rPr>
        <w:t>,</w:t>
      </w:r>
      <w:r w:rsidRPr="00B07233">
        <w:rPr>
          <w:rFonts w:ascii="Times New Roman" w:hAnsi="Times New Roman"/>
          <w:b/>
          <w:bCs/>
          <w:sz w:val="24"/>
          <w:szCs w:val="24"/>
          <w:lang w:val="en-US"/>
        </w:rPr>
        <w:t xml:space="preserve"> </w:t>
      </w:r>
      <w:r w:rsidRPr="00A21D3D">
        <w:rPr>
          <w:rFonts w:ascii="Times New Roman" w:hAnsi="Times New Roman"/>
          <w:sz w:val="24"/>
          <w:szCs w:val="24"/>
          <w:lang w:val="en-US"/>
        </w:rPr>
        <w:t xml:space="preserve">Minister </w:t>
      </w:r>
      <w:r w:rsidR="00313665">
        <w:rPr>
          <w:rFonts w:ascii="Times New Roman" w:hAnsi="Times New Roman"/>
          <w:sz w:val="24"/>
          <w:szCs w:val="24"/>
          <w:lang w:val="en-US"/>
        </w:rPr>
        <w:t xml:space="preserve">of Culture and Innovation </w:t>
      </w:r>
      <w:r w:rsidRPr="00A21D3D">
        <w:rPr>
          <w:rFonts w:ascii="Times New Roman" w:hAnsi="Times New Roman"/>
          <w:sz w:val="24"/>
          <w:szCs w:val="24"/>
          <w:lang w:val="en-US"/>
        </w:rPr>
        <w:t>(Hungary)</w:t>
      </w:r>
      <w:r w:rsidR="00313665">
        <w:rPr>
          <w:rFonts w:ascii="Times New Roman" w:hAnsi="Times New Roman"/>
          <w:sz w:val="24"/>
          <w:szCs w:val="24"/>
          <w:lang w:val="en-US"/>
        </w:rPr>
        <w:t>,</w:t>
      </w:r>
      <w:bookmarkStart w:id="0" w:name="_GoBack"/>
      <w:bookmarkEnd w:id="0"/>
      <w:r w:rsidR="002B44E8">
        <w:rPr>
          <w:rFonts w:ascii="Times New Roman" w:hAnsi="Times New Roman"/>
          <w:sz w:val="24"/>
          <w:szCs w:val="24"/>
          <w:lang w:val="en-US"/>
        </w:rPr>
        <w:t xml:space="preserve"> (TBC)</w:t>
      </w:r>
    </w:p>
    <w:p w14:paraId="411E1358" w14:textId="2E5A1C38" w:rsidR="00796F35" w:rsidRDefault="00796F35" w:rsidP="00476F71">
      <w:pPr>
        <w:pStyle w:val="ListParagraph"/>
        <w:spacing w:before="120" w:after="240" w:line="240" w:lineRule="auto"/>
        <w:ind w:left="360"/>
        <w:contextualSpacing w:val="0"/>
        <w:jc w:val="both"/>
        <w:rPr>
          <w:rFonts w:asciiTheme="majorBidi" w:eastAsia="Calibri" w:hAnsiTheme="majorBidi" w:cstheme="majorBidi"/>
          <w:kern w:val="0"/>
          <w:sz w:val="24"/>
          <w:szCs w:val="24"/>
          <w:lang w:val="en-US"/>
          <w14:ligatures w14:val="none"/>
        </w:rPr>
      </w:pPr>
      <w:r>
        <w:rPr>
          <w:rFonts w:ascii="Times New Roman" w:hAnsi="Times New Roman"/>
          <w:b/>
          <w:bCs/>
          <w:sz w:val="24"/>
          <w:szCs w:val="24"/>
          <w:lang w:val="en-US"/>
        </w:rPr>
        <w:t xml:space="preserve">Topic: </w:t>
      </w:r>
      <w:r w:rsidRPr="00796F35">
        <w:rPr>
          <w:rFonts w:ascii="Times New Roman" w:hAnsi="Times New Roman"/>
          <w:sz w:val="24"/>
          <w:szCs w:val="24"/>
          <w:lang w:val="en-US"/>
        </w:rPr>
        <w:t>T</w:t>
      </w:r>
      <w:r w:rsidRPr="00796F35">
        <w:rPr>
          <w:rFonts w:asciiTheme="majorBidi" w:eastAsia="Calibri" w:hAnsiTheme="majorBidi" w:cstheme="majorBidi"/>
          <w:kern w:val="0"/>
          <w:sz w:val="24"/>
          <w:szCs w:val="24"/>
          <w:lang w:val="en-US"/>
          <w14:ligatures w14:val="none"/>
        </w:rPr>
        <w:t>h</w:t>
      </w:r>
      <w:r w:rsidRPr="00403697">
        <w:rPr>
          <w:rFonts w:asciiTheme="majorBidi" w:eastAsia="Calibri" w:hAnsiTheme="majorBidi" w:cstheme="majorBidi"/>
          <w:kern w:val="0"/>
          <w:sz w:val="24"/>
          <w:szCs w:val="24"/>
          <w:lang w:val="en-US"/>
          <w14:ligatures w14:val="none"/>
        </w:rPr>
        <w:t xml:space="preserve">e importance of the Universal Declaration of Human Rights and its role in ensuring family protection </w:t>
      </w:r>
      <w:r>
        <w:rPr>
          <w:rFonts w:asciiTheme="majorBidi" w:eastAsia="Calibri" w:hAnsiTheme="majorBidi" w:cstheme="majorBidi"/>
          <w:kern w:val="0"/>
          <w:sz w:val="24"/>
          <w:szCs w:val="24"/>
          <w:lang w:val="en-US"/>
          <w14:ligatures w14:val="none"/>
        </w:rPr>
        <w:t xml:space="preserve">and support </w:t>
      </w:r>
      <w:r w:rsidRPr="00403697">
        <w:rPr>
          <w:rFonts w:asciiTheme="majorBidi" w:eastAsia="Calibri" w:hAnsiTheme="majorBidi" w:cstheme="majorBidi"/>
          <w:kern w:val="0"/>
          <w:sz w:val="24"/>
          <w:szCs w:val="24"/>
          <w:lang w:val="en-US"/>
          <w14:ligatures w14:val="none"/>
        </w:rPr>
        <w:t xml:space="preserve">by the </w:t>
      </w:r>
      <w:r>
        <w:rPr>
          <w:rFonts w:asciiTheme="majorBidi" w:eastAsia="Calibri" w:hAnsiTheme="majorBidi" w:cstheme="majorBidi"/>
          <w:kern w:val="0"/>
          <w:sz w:val="24"/>
          <w:szCs w:val="24"/>
          <w:lang w:val="en-US"/>
          <w14:ligatures w14:val="none"/>
        </w:rPr>
        <w:t>S</w:t>
      </w:r>
      <w:r w:rsidRPr="00403697">
        <w:rPr>
          <w:rFonts w:asciiTheme="majorBidi" w:eastAsia="Calibri" w:hAnsiTheme="majorBidi" w:cstheme="majorBidi"/>
          <w:kern w:val="0"/>
          <w:sz w:val="24"/>
          <w:szCs w:val="24"/>
          <w:lang w:val="en-US"/>
          <w14:ligatures w14:val="none"/>
        </w:rPr>
        <w:t>tate and society</w:t>
      </w:r>
      <w:r>
        <w:rPr>
          <w:rFonts w:asciiTheme="majorBidi" w:eastAsia="Calibri" w:hAnsiTheme="majorBidi" w:cstheme="majorBidi"/>
          <w:kern w:val="0"/>
          <w:sz w:val="24"/>
          <w:szCs w:val="24"/>
          <w:lang w:val="en-US"/>
          <w14:ligatures w14:val="none"/>
        </w:rPr>
        <w:t>.</w:t>
      </w:r>
    </w:p>
    <w:p w14:paraId="279B7C0B" w14:textId="77777777" w:rsidR="006C4DD1" w:rsidRDefault="00796F35" w:rsidP="00B77473">
      <w:pPr>
        <w:pStyle w:val="ListParagraph"/>
        <w:numPr>
          <w:ilvl w:val="0"/>
          <w:numId w:val="3"/>
        </w:numPr>
        <w:spacing w:before="120" w:after="240" w:line="240" w:lineRule="auto"/>
        <w:contextualSpacing w:val="0"/>
        <w:jc w:val="both"/>
        <w:rPr>
          <w:rFonts w:ascii="Times New Roman" w:hAnsi="Times New Roman"/>
          <w:sz w:val="24"/>
          <w:szCs w:val="24"/>
          <w:lang w:val="en-US"/>
        </w:rPr>
      </w:pPr>
      <w:r w:rsidRPr="006C4DD1">
        <w:rPr>
          <w:rFonts w:ascii="Times New Roman" w:hAnsi="Times New Roman"/>
          <w:b/>
          <w:bCs/>
          <w:sz w:val="24"/>
          <w:szCs w:val="24"/>
          <w:lang w:val="en-US"/>
        </w:rPr>
        <w:lastRenderedPageBreak/>
        <w:t xml:space="preserve">H.E. Ms. Göktaș Mahinur Özdemir, </w:t>
      </w:r>
      <w:r w:rsidRPr="006C4DD1">
        <w:rPr>
          <w:rFonts w:ascii="Times New Roman" w:hAnsi="Times New Roman"/>
          <w:sz w:val="24"/>
          <w:szCs w:val="24"/>
          <w:lang w:val="en-US"/>
        </w:rPr>
        <w:t>Minister of Family and Social Services, (Turkey)</w:t>
      </w:r>
      <w:r w:rsidR="002B44E8" w:rsidRPr="006C4DD1">
        <w:rPr>
          <w:rFonts w:ascii="Times New Roman" w:hAnsi="Times New Roman"/>
          <w:sz w:val="24"/>
          <w:szCs w:val="24"/>
          <w:lang w:val="en-US"/>
        </w:rPr>
        <w:t xml:space="preserve"> </w:t>
      </w:r>
    </w:p>
    <w:p w14:paraId="01ECDBBE" w14:textId="05A9C706" w:rsidR="006C4DD1" w:rsidRDefault="00796F35" w:rsidP="006C4DD1">
      <w:pPr>
        <w:pStyle w:val="ListParagraph"/>
        <w:spacing w:before="120" w:after="240" w:line="240" w:lineRule="auto"/>
        <w:ind w:left="360"/>
        <w:contextualSpacing w:val="0"/>
        <w:jc w:val="both"/>
        <w:rPr>
          <w:rFonts w:ascii="Times New Roman" w:hAnsi="Times New Roman"/>
          <w:b/>
          <w:bCs/>
          <w:sz w:val="24"/>
          <w:szCs w:val="24"/>
          <w:lang w:val="en-US"/>
        </w:rPr>
      </w:pPr>
      <w:r w:rsidRPr="006C4DD1">
        <w:rPr>
          <w:rFonts w:ascii="Times New Roman" w:hAnsi="Times New Roman"/>
          <w:b/>
          <w:bCs/>
          <w:sz w:val="24"/>
          <w:szCs w:val="24"/>
          <w:lang w:val="en-US"/>
        </w:rPr>
        <w:t xml:space="preserve">Topic: </w:t>
      </w:r>
      <w:r w:rsidR="006C4DD1">
        <w:rPr>
          <w:rFonts w:asciiTheme="majorBidi" w:eastAsia="Calibri" w:hAnsiTheme="majorBidi" w:cstheme="majorBidi"/>
          <w:kern w:val="0"/>
          <w:sz w:val="24"/>
          <w:szCs w:val="24"/>
          <w:lang w:val="en-US"/>
          <w14:ligatures w14:val="none"/>
        </w:rPr>
        <w:t>C</w:t>
      </w:r>
      <w:r w:rsidR="006C4DD1" w:rsidRPr="00796F35">
        <w:rPr>
          <w:rFonts w:asciiTheme="majorBidi" w:eastAsia="Calibri" w:hAnsiTheme="majorBidi" w:cstheme="majorBidi"/>
          <w:kern w:val="0"/>
          <w:sz w:val="24"/>
          <w:szCs w:val="24"/>
          <w:lang w:val="en-US"/>
          <w14:ligatures w14:val="none"/>
        </w:rPr>
        <w:t>urrent and emerging economic, political, social, and demographic challenges that affect the institution of the family and hinder its ability to fulfill its duties and responsibilities</w:t>
      </w:r>
    </w:p>
    <w:p w14:paraId="7AF50B07" w14:textId="416624CE" w:rsidR="00796F35" w:rsidRDefault="00476F71" w:rsidP="00476F71">
      <w:pPr>
        <w:pStyle w:val="ListParagraph"/>
        <w:numPr>
          <w:ilvl w:val="0"/>
          <w:numId w:val="3"/>
        </w:numPr>
        <w:spacing w:before="240" w:after="120" w:line="240" w:lineRule="auto"/>
        <w:contextualSpacing w:val="0"/>
        <w:jc w:val="both"/>
        <w:rPr>
          <w:rFonts w:ascii="Times New Roman" w:hAnsi="Times New Roman"/>
          <w:sz w:val="24"/>
          <w:szCs w:val="24"/>
          <w:lang w:val="en-US"/>
        </w:rPr>
      </w:pPr>
      <w:r>
        <w:rPr>
          <w:rFonts w:ascii="Times New Roman" w:hAnsi="Times New Roman"/>
          <w:b/>
          <w:bCs/>
          <w:sz w:val="24"/>
          <w:szCs w:val="24"/>
          <w:lang w:val="en-US"/>
        </w:rPr>
        <w:t xml:space="preserve">H.E. </w:t>
      </w:r>
      <w:r w:rsidR="00796F35" w:rsidRPr="00B07233">
        <w:rPr>
          <w:rFonts w:ascii="Times New Roman" w:hAnsi="Times New Roman"/>
          <w:b/>
          <w:bCs/>
          <w:sz w:val="24"/>
          <w:szCs w:val="24"/>
          <w:lang w:val="en-US"/>
        </w:rPr>
        <w:t xml:space="preserve">Dr. Valentine Uwamariya, </w:t>
      </w:r>
      <w:r w:rsidR="00796F35" w:rsidRPr="00A21D3D">
        <w:rPr>
          <w:rFonts w:ascii="Times New Roman" w:hAnsi="Times New Roman"/>
          <w:sz w:val="24"/>
          <w:szCs w:val="24"/>
          <w:lang w:val="en-US"/>
        </w:rPr>
        <w:t>Minister of Gender and Family Promotion of Rwanda</w:t>
      </w:r>
      <w:r w:rsidR="002B44E8">
        <w:rPr>
          <w:rFonts w:ascii="Times New Roman" w:hAnsi="Times New Roman"/>
          <w:sz w:val="24"/>
          <w:szCs w:val="24"/>
          <w:lang w:val="en-US"/>
        </w:rPr>
        <w:t>, (TBC)</w:t>
      </w:r>
    </w:p>
    <w:p w14:paraId="069EBAB2" w14:textId="63D112AB" w:rsidR="006C4DD1" w:rsidRDefault="006C4DD1" w:rsidP="006C4DD1">
      <w:pPr>
        <w:pStyle w:val="ListParagraph"/>
        <w:spacing w:before="240" w:after="120" w:line="240" w:lineRule="auto"/>
        <w:ind w:left="360"/>
        <w:contextualSpacing w:val="0"/>
        <w:jc w:val="both"/>
        <w:rPr>
          <w:rFonts w:ascii="Times New Roman" w:hAnsi="Times New Roman"/>
          <w:sz w:val="24"/>
          <w:szCs w:val="24"/>
          <w:lang w:val="en-US"/>
        </w:rPr>
      </w:pPr>
      <w:r w:rsidRPr="006C4DD1">
        <w:rPr>
          <w:rFonts w:ascii="Times New Roman" w:hAnsi="Times New Roman"/>
          <w:b/>
          <w:bCs/>
          <w:sz w:val="24"/>
          <w:szCs w:val="24"/>
          <w:lang w:val="en-US"/>
        </w:rPr>
        <w:t>Topic</w:t>
      </w:r>
      <w:r>
        <w:rPr>
          <w:rFonts w:ascii="Times New Roman" w:hAnsi="Times New Roman"/>
          <w:sz w:val="24"/>
          <w:szCs w:val="24"/>
          <w:lang w:val="en-US"/>
        </w:rPr>
        <w:t xml:space="preserve">: </w:t>
      </w:r>
      <w:r w:rsidRPr="006C4DD1">
        <w:rPr>
          <w:rFonts w:ascii="Times New Roman" w:hAnsi="Times New Roman"/>
          <w:sz w:val="24"/>
          <w:szCs w:val="24"/>
          <w:lang w:val="en-US"/>
        </w:rPr>
        <w:t>Role of the family in the achievement the Sustainable Development Goals 2030 and the importance of enhancing family cohesion as part of a comprehensive approach to sustainable development</w:t>
      </w:r>
    </w:p>
    <w:p w14:paraId="3B7587A1" w14:textId="77777777" w:rsidR="001D5164" w:rsidRPr="002B7CCE" w:rsidRDefault="001D5164" w:rsidP="001D5164">
      <w:pPr>
        <w:pStyle w:val="ListParagraph"/>
        <w:numPr>
          <w:ilvl w:val="0"/>
          <w:numId w:val="5"/>
        </w:numPr>
        <w:spacing w:before="120" w:after="120" w:line="240" w:lineRule="auto"/>
        <w:contextualSpacing w:val="0"/>
        <w:jc w:val="both"/>
        <w:rPr>
          <w:rFonts w:asciiTheme="majorBidi" w:eastAsia="Calibri" w:hAnsiTheme="majorBidi" w:cstheme="majorBidi"/>
          <w:kern w:val="0"/>
          <w:sz w:val="24"/>
          <w:szCs w:val="24"/>
          <w:lang w:val="en-US"/>
          <w14:ligatures w14:val="none"/>
        </w:rPr>
      </w:pPr>
      <w:r w:rsidRPr="002B7CCE">
        <w:rPr>
          <w:rFonts w:asciiTheme="majorBidi" w:eastAsia="Calibri" w:hAnsiTheme="majorBidi" w:cstheme="majorBidi"/>
          <w:b/>
          <w:bCs/>
          <w:kern w:val="0"/>
          <w:sz w:val="24"/>
          <w:szCs w:val="24"/>
          <w:lang w:val="en-US"/>
          <w14:ligatures w14:val="none"/>
        </w:rPr>
        <w:t>Dr. Sharifa Al-Emadi</w:t>
      </w:r>
      <w:r w:rsidRPr="002B7CCE">
        <w:rPr>
          <w:rFonts w:asciiTheme="majorBidi" w:eastAsia="Calibri" w:hAnsiTheme="majorBidi" w:cstheme="majorBidi"/>
          <w:kern w:val="0"/>
          <w:sz w:val="24"/>
          <w:szCs w:val="24"/>
          <w:lang w:val="en-US"/>
          <w14:ligatures w14:val="none"/>
        </w:rPr>
        <w:t>, Executive Director of the Doha International Family Institute.</w:t>
      </w:r>
    </w:p>
    <w:p w14:paraId="66C6224E" w14:textId="653522A7" w:rsidR="001D5164" w:rsidRDefault="001D5164" w:rsidP="001D5164">
      <w:pPr>
        <w:pStyle w:val="ListParagraph"/>
        <w:spacing w:before="240" w:after="120" w:line="240" w:lineRule="auto"/>
        <w:ind w:left="360"/>
        <w:contextualSpacing w:val="0"/>
        <w:jc w:val="both"/>
        <w:rPr>
          <w:rFonts w:ascii="Times New Roman" w:hAnsi="Times New Roman"/>
          <w:sz w:val="24"/>
          <w:szCs w:val="24"/>
          <w:lang w:val="en-US"/>
        </w:rPr>
      </w:pPr>
      <w:r w:rsidRPr="004811C4">
        <w:rPr>
          <w:rFonts w:asciiTheme="majorBidi" w:eastAsia="Calibri" w:hAnsiTheme="majorBidi" w:cstheme="majorBidi"/>
          <w:b/>
          <w:bCs/>
          <w:kern w:val="0"/>
          <w:sz w:val="24"/>
          <w:szCs w:val="24"/>
          <w:lang w:val="en-US"/>
          <w14:ligatures w14:val="none"/>
        </w:rPr>
        <w:t>Topic:</w:t>
      </w:r>
      <w:r>
        <w:rPr>
          <w:rFonts w:asciiTheme="majorBidi" w:eastAsia="Calibri" w:hAnsiTheme="majorBidi" w:cstheme="majorBidi"/>
          <w:kern w:val="0"/>
          <w:sz w:val="24"/>
          <w:szCs w:val="24"/>
          <w:lang w:val="en-US"/>
          <w14:ligatures w14:val="none"/>
        </w:rPr>
        <w:t xml:space="preserve"> </w:t>
      </w:r>
      <w:r w:rsidRPr="004811C4">
        <w:rPr>
          <w:rFonts w:asciiTheme="majorBidi" w:eastAsia="Calibri" w:hAnsiTheme="majorBidi" w:cstheme="majorBidi"/>
          <w:kern w:val="0"/>
          <w:sz w:val="24"/>
          <w:szCs w:val="24"/>
          <w:lang w:val="en-US"/>
          <w14:ligatures w14:val="none"/>
        </w:rPr>
        <w:t>Impact of armed conflicts on families</w:t>
      </w:r>
      <w:r>
        <w:rPr>
          <w:rFonts w:asciiTheme="majorBidi" w:eastAsia="Calibri" w:hAnsiTheme="majorBidi" w:cstheme="majorBidi"/>
          <w:kern w:val="0"/>
          <w:sz w:val="24"/>
          <w:szCs w:val="24"/>
          <w:lang w:val="en-US"/>
          <w14:ligatures w14:val="none"/>
        </w:rPr>
        <w:t>.</w:t>
      </w:r>
    </w:p>
    <w:p w14:paraId="49A11B8E" w14:textId="4271C9B6" w:rsidR="004811C4" w:rsidRPr="004811C4" w:rsidRDefault="004811C4" w:rsidP="001D5164">
      <w:pPr>
        <w:pStyle w:val="ListParagraph"/>
        <w:numPr>
          <w:ilvl w:val="0"/>
          <w:numId w:val="3"/>
        </w:numPr>
        <w:spacing w:before="120" w:after="240" w:line="240" w:lineRule="auto"/>
        <w:contextualSpacing w:val="0"/>
        <w:jc w:val="both"/>
        <w:rPr>
          <w:rFonts w:asciiTheme="majorBidi" w:eastAsia="Calibri" w:hAnsiTheme="majorBidi" w:cstheme="majorBidi"/>
          <w:kern w:val="0"/>
          <w:sz w:val="24"/>
          <w:szCs w:val="24"/>
          <w:lang w:val="en-US"/>
          <w14:ligatures w14:val="none"/>
        </w:rPr>
      </w:pPr>
      <w:r w:rsidRPr="004811C4">
        <w:rPr>
          <w:rFonts w:asciiTheme="majorBidi" w:eastAsia="Calibri" w:hAnsiTheme="majorBidi" w:cstheme="majorBidi"/>
          <w:b/>
          <w:bCs/>
          <w:kern w:val="0"/>
          <w:sz w:val="24"/>
          <w:szCs w:val="24"/>
          <w:lang w:val="en-US"/>
          <w14:ligatures w14:val="none"/>
        </w:rPr>
        <w:t xml:space="preserve">Dr. Hala bint Mazyed Altuwaijri, </w:t>
      </w:r>
      <w:r w:rsidRPr="004811C4">
        <w:rPr>
          <w:rFonts w:asciiTheme="majorBidi" w:eastAsia="Calibri" w:hAnsiTheme="majorBidi" w:cstheme="majorBidi"/>
          <w:kern w:val="0"/>
          <w:sz w:val="24"/>
          <w:szCs w:val="24"/>
          <w:lang w:val="en-US"/>
          <w14:ligatures w14:val="none"/>
        </w:rPr>
        <w:t xml:space="preserve">President of the Human Rights Commission of </w:t>
      </w:r>
      <w:r>
        <w:rPr>
          <w:rFonts w:asciiTheme="majorBidi" w:eastAsia="Calibri" w:hAnsiTheme="majorBidi" w:cstheme="majorBidi"/>
          <w:kern w:val="0"/>
          <w:sz w:val="24"/>
          <w:szCs w:val="24"/>
          <w:lang w:val="en-US"/>
          <w14:ligatures w14:val="none"/>
        </w:rPr>
        <w:t xml:space="preserve">the Kingdom of </w:t>
      </w:r>
      <w:r w:rsidRPr="004811C4">
        <w:rPr>
          <w:rFonts w:asciiTheme="majorBidi" w:eastAsia="Calibri" w:hAnsiTheme="majorBidi" w:cstheme="majorBidi"/>
          <w:kern w:val="0"/>
          <w:sz w:val="24"/>
          <w:szCs w:val="24"/>
          <w:lang w:val="en-US"/>
          <w14:ligatures w14:val="none"/>
        </w:rPr>
        <w:t>Saudi Arabia</w:t>
      </w:r>
      <w:r w:rsidR="002B44E8">
        <w:rPr>
          <w:rFonts w:asciiTheme="majorBidi" w:eastAsia="Calibri" w:hAnsiTheme="majorBidi" w:cstheme="majorBidi"/>
          <w:kern w:val="0"/>
          <w:sz w:val="24"/>
          <w:szCs w:val="24"/>
          <w:lang w:val="en-US"/>
          <w14:ligatures w14:val="none"/>
        </w:rPr>
        <w:t>, (TBC)</w:t>
      </w:r>
      <w:r w:rsidRPr="004811C4">
        <w:rPr>
          <w:rFonts w:asciiTheme="majorBidi" w:eastAsia="Calibri" w:hAnsiTheme="majorBidi" w:cstheme="majorBidi"/>
          <w:kern w:val="0"/>
          <w:sz w:val="24"/>
          <w:szCs w:val="24"/>
          <w:lang w:val="en-US"/>
          <w14:ligatures w14:val="none"/>
        </w:rPr>
        <w:t xml:space="preserve">  </w:t>
      </w:r>
    </w:p>
    <w:p w14:paraId="1807F7AE" w14:textId="1E722BFE" w:rsidR="00796F35" w:rsidRPr="004811C4" w:rsidRDefault="004811C4" w:rsidP="00476F71">
      <w:pPr>
        <w:pStyle w:val="ListParagraph"/>
        <w:spacing w:before="120" w:after="240" w:line="240" w:lineRule="auto"/>
        <w:ind w:left="360"/>
        <w:contextualSpacing w:val="0"/>
        <w:jc w:val="both"/>
        <w:rPr>
          <w:rFonts w:asciiTheme="majorBidi" w:eastAsia="Calibri" w:hAnsiTheme="majorBidi" w:cstheme="majorBidi"/>
          <w:kern w:val="0"/>
          <w:sz w:val="24"/>
          <w:szCs w:val="24"/>
          <w:lang w:val="en-US"/>
          <w14:ligatures w14:val="none"/>
        </w:rPr>
      </w:pPr>
      <w:r w:rsidRPr="004811C4">
        <w:rPr>
          <w:rFonts w:asciiTheme="majorBidi" w:eastAsia="Calibri" w:hAnsiTheme="majorBidi" w:cstheme="majorBidi"/>
          <w:b/>
          <w:bCs/>
          <w:kern w:val="0"/>
          <w:sz w:val="24"/>
          <w:szCs w:val="24"/>
          <w:lang w:val="en-US"/>
          <w14:ligatures w14:val="none"/>
        </w:rPr>
        <w:t>Topic:</w:t>
      </w:r>
      <w:r>
        <w:rPr>
          <w:rFonts w:asciiTheme="majorBidi" w:eastAsia="Calibri" w:hAnsiTheme="majorBidi" w:cstheme="majorBidi"/>
          <w:kern w:val="0"/>
          <w:sz w:val="24"/>
          <w:szCs w:val="24"/>
          <w:lang w:val="en-US"/>
          <w14:ligatures w14:val="none"/>
        </w:rPr>
        <w:t xml:space="preserve"> S</w:t>
      </w:r>
      <w:r w:rsidRPr="00403697">
        <w:rPr>
          <w:rFonts w:asciiTheme="majorBidi" w:eastAsia="Calibri" w:hAnsiTheme="majorBidi" w:cstheme="majorBidi"/>
          <w:kern w:val="0"/>
          <w:sz w:val="24"/>
          <w:szCs w:val="24"/>
          <w:lang w:val="en-US"/>
          <w14:ligatures w14:val="none"/>
        </w:rPr>
        <w:t xml:space="preserve">tates' </w:t>
      </w:r>
      <w:r>
        <w:rPr>
          <w:rFonts w:asciiTheme="majorBidi" w:eastAsia="Calibri" w:hAnsiTheme="majorBidi" w:cstheme="majorBidi"/>
          <w:kern w:val="0"/>
          <w:sz w:val="24"/>
          <w:szCs w:val="24"/>
          <w:lang w:val="en-US"/>
          <w14:ligatures w14:val="none"/>
        </w:rPr>
        <w:t>obligations</w:t>
      </w:r>
      <w:r w:rsidRPr="00403697">
        <w:rPr>
          <w:rFonts w:asciiTheme="majorBidi" w:eastAsia="Calibri" w:hAnsiTheme="majorBidi" w:cstheme="majorBidi"/>
          <w:kern w:val="0"/>
          <w:sz w:val="24"/>
          <w:szCs w:val="24"/>
          <w:lang w:val="en-US"/>
          <w14:ligatures w14:val="none"/>
        </w:rPr>
        <w:t xml:space="preserve"> under international human rights law regarding support, assistance, and protection of the family as the basic unit of society</w:t>
      </w:r>
      <w:r>
        <w:rPr>
          <w:rFonts w:asciiTheme="majorBidi" w:eastAsia="Calibri" w:hAnsiTheme="majorBidi" w:cstheme="majorBidi"/>
          <w:kern w:val="0"/>
          <w:sz w:val="24"/>
          <w:szCs w:val="24"/>
          <w:lang w:val="en-US"/>
          <w14:ligatures w14:val="none"/>
        </w:rPr>
        <w:t xml:space="preserve">. </w:t>
      </w:r>
    </w:p>
    <w:p w14:paraId="3260CD35" w14:textId="48732119" w:rsidR="00213BFA" w:rsidRPr="002C70FA" w:rsidRDefault="00213BFA" w:rsidP="001D5164">
      <w:pPr>
        <w:spacing w:before="240" w:after="240" w:line="240" w:lineRule="auto"/>
        <w:jc w:val="both"/>
        <w:rPr>
          <w:rFonts w:asciiTheme="majorBidi" w:eastAsia="Calibri" w:hAnsiTheme="majorBidi" w:cstheme="majorBidi"/>
          <w:kern w:val="0"/>
          <w:sz w:val="24"/>
          <w:szCs w:val="24"/>
          <w:lang w:val="en-US"/>
          <w14:ligatures w14:val="none"/>
        </w:rPr>
      </w:pPr>
      <w:r w:rsidRPr="00213BFA">
        <w:rPr>
          <w:rFonts w:asciiTheme="majorBidi" w:eastAsia="Calibri" w:hAnsiTheme="majorBidi" w:cstheme="majorBidi"/>
          <w:b/>
          <w:bCs/>
          <w:kern w:val="0"/>
          <w:sz w:val="24"/>
          <w:szCs w:val="24"/>
          <w:lang w:val="en-US"/>
          <w14:ligatures w14:val="none"/>
        </w:rPr>
        <w:t xml:space="preserve">Interactive </w:t>
      </w:r>
      <w:r w:rsidR="0048354F">
        <w:rPr>
          <w:rFonts w:asciiTheme="majorBidi" w:eastAsia="Calibri" w:hAnsiTheme="majorBidi" w:cstheme="majorBidi"/>
          <w:b/>
          <w:bCs/>
          <w:kern w:val="0"/>
          <w:sz w:val="24"/>
          <w:szCs w:val="24"/>
          <w:lang w:val="en-US"/>
          <w14:ligatures w14:val="none"/>
        </w:rPr>
        <w:t>d</w:t>
      </w:r>
      <w:r w:rsidRPr="00213BFA">
        <w:rPr>
          <w:rFonts w:asciiTheme="majorBidi" w:eastAsia="Calibri" w:hAnsiTheme="majorBidi" w:cstheme="majorBidi"/>
          <w:b/>
          <w:bCs/>
          <w:kern w:val="0"/>
          <w:sz w:val="24"/>
          <w:szCs w:val="24"/>
          <w:lang w:val="en-US"/>
          <w14:ligatures w14:val="none"/>
        </w:rPr>
        <w:t xml:space="preserve">iscussion and </w:t>
      </w:r>
      <w:r w:rsidR="0048354F">
        <w:rPr>
          <w:rFonts w:asciiTheme="majorBidi" w:eastAsia="Calibri" w:hAnsiTheme="majorBidi" w:cstheme="majorBidi"/>
          <w:b/>
          <w:bCs/>
          <w:kern w:val="0"/>
          <w:sz w:val="24"/>
          <w:szCs w:val="24"/>
          <w:lang w:val="en-US"/>
          <w14:ligatures w14:val="none"/>
        </w:rPr>
        <w:t>i</w:t>
      </w:r>
      <w:r w:rsidRPr="00213BFA">
        <w:rPr>
          <w:rFonts w:asciiTheme="majorBidi" w:eastAsia="Calibri" w:hAnsiTheme="majorBidi" w:cstheme="majorBidi"/>
          <w:b/>
          <w:bCs/>
          <w:kern w:val="0"/>
          <w:sz w:val="24"/>
          <w:szCs w:val="24"/>
          <w:lang w:val="en-US"/>
          <w14:ligatures w14:val="none"/>
        </w:rPr>
        <w:t xml:space="preserve">nterventions from </w:t>
      </w:r>
      <w:r w:rsidRPr="005A77E5">
        <w:rPr>
          <w:rFonts w:asciiTheme="majorBidi" w:eastAsia="Calibri" w:hAnsiTheme="majorBidi" w:cstheme="majorBidi"/>
          <w:b/>
          <w:bCs/>
          <w:kern w:val="0"/>
          <w:sz w:val="24"/>
          <w:szCs w:val="24"/>
          <w:lang w:val="en-US"/>
          <w14:ligatures w14:val="none"/>
        </w:rPr>
        <w:t xml:space="preserve">the </w:t>
      </w:r>
      <w:r w:rsidR="003B1C53">
        <w:rPr>
          <w:rFonts w:asciiTheme="majorBidi" w:eastAsia="Calibri" w:hAnsiTheme="majorBidi" w:cstheme="majorBidi"/>
          <w:b/>
          <w:bCs/>
          <w:kern w:val="0"/>
          <w:sz w:val="24"/>
          <w:szCs w:val="24"/>
          <w:lang w:val="en-US"/>
          <w14:ligatures w14:val="none"/>
        </w:rPr>
        <w:t>floor</w:t>
      </w:r>
      <w:r w:rsidR="003B1C53" w:rsidRPr="005A77E5">
        <w:rPr>
          <w:rFonts w:asciiTheme="majorBidi" w:eastAsia="Calibri" w:hAnsiTheme="majorBidi" w:cstheme="majorBidi"/>
          <w:b/>
          <w:bCs/>
          <w:kern w:val="0"/>
          <w:sz w:val="24"/>
          <w:szCs w:val="24"/>
          <w:lang w:val="en-US"/>
          <w14:ligatures w14:val="none"/>
        </w:rPr>
        <w:t xml:space="preserve"> </w:t>
      </w:r>
      <w:r w:rsidRPr="002C70FA">
        <w:rPr>
          <w:rFonts w:asciiTheme="majorBidi" w:eastAsia="Calibri" w:hAnsiTheme="majorBidi" w:cstheme="majorBidi"/>
          <w:b/>
          <w:bCs/>
          <w:kern w:val="0"/>
          <w:sz w:val="24"/>
          <w:szCs w:val="24"/>
          <w:lang w:val="en-US"/>
          <w14:ligatures w14:val="none"/>
        </w:rPr>
        <w:t>(</w:t>
      </w:r>
      <w:r w:rsidR="00224F51" w:rsidRPr="002C70FA">
        <w:rPr>
          <w:rFonts w:asciiTheme="majorBidi" w:eastAsia="Calibri" w:hAnsiTheme="majorBidi" w:cstheme="majorBidi"/>
          <w:b/>
          <w:bCs/>
          <w:kern w:val="0"/>
          <w:sz w:val="24"/>
          <w:szCs w:val="24"/>
          <w:lang w:val="en-US"/>
          <w14:ligatures w14:val="none"/>
        </w:rPr>
        <w:t>1</w:t>
      </w:r>
      <w:r w:rsidR="001D5164">
        <w:rPr>
          <w:rFonts w:asciiTheme="majorBidi" w:eastAsia="Calibri" w:hAnsiTheme="majorBidi" w:cstheme="majorBidi"/>
          <w:b/>
          <w:bCs/>
          <w:kern w:val="0"/>
          <w:sz w:val="24"/>
          <w:szCs w:val="24"/>
          <w:lang w:val="en-US"/>
          <w14:ligatures w14:val="none"/>
        </w:rPr>
        <w:t>2</w:t>
      </w:r>
      <w:r w:rsidRPr="002C70FA">
        <w:rPr>
          <w:rFonts w:asciiTheme="majorBidi" w:eastAsia="Calibri" w:hAnsiTheme="majorBidi" w:cstheme="majorBidi"/>
          <w:b/>
          <w:bCs/>
          <w:kern w:val="0"/>
          <w:sz w:val="24"/>
          <w:szCs w:val="24"/>
          <w:lang w:val="en-US"/>
          <w14:ligatures w14:val="none"/>
        </w:rPr>
        <w:t xml:space="preserve"> minutes)</w:t>
      </w:r>
    </w:p>
    <w:p w14:paraId="7F2009A3" w14:textId="73A1C58D" w:rsidR="00213BFA" w:rsidRDefault="00213BFA" w:rsidP="001D5164">
      <w:pPr>
        <w:spacing w:before="240" w:after="240" w:line="240" w:lineRule="auto"/>
        <w:jc w:val="both"/>
        <w:rPr>
          <w:rFonts w:asciiTheme="majorBidi" w:eastAsia="Calibri" w:hAnsiTheme="majorBidi" w:cstheme="majorBidi"/>
          <w:kern w:val="0"/>
          <w:sz w:val="24"/>
          <w:szCs w:val="24"/>
          <w:lang w:val="en-US"/>
          <w14:ligatures w14:val="none"/>
        </w:rPr>
      </w:pPr>
      <w:r w:rsidRPr="00213BFA">
        <w:rPr>
          <w:rFonts w:asciiTheme="majorBidi" w:eastAsia="Calibri" w:hAnsiTheme="majorBidi" w:cstheme="majorBidi"/>
          <w:b/>
          <w:bCs/>
          <w:kern w:val="0"/>
          <w:sz w:val="24"/>
          <w:szCs w:val="24"/>
          <w:lang w:val="en-US"/>
          <w14:ligatures w14:val="none"/>
        </w:rPr>
        <w:t>Closing Remarks</w:t>
      </w:r>
      <w:r w:rsidRPr="00213BFA">
        <w:rPr>
          <w:rFonts w:asciiTheme="majorBidi" w:eastAsia="Calibri" w:hAnsiTheme="majorBidi" w:cstheme="majorBidi"/>
          <w:kern w:val="0"/>
          <w:sz w:val="24"/>
          <w:szCs w:val="24"/>
          <w:lang w:val="en-US"/>
          <w14:ligatures w14:val="none"/>
        </w:rPr>
        <w:t xml:space="preserve"> </w:t>
      </w:r>
      <w:r w:rsidRPr="002C70FA">
        <w:rPr>
          <w:rFonts w:asciiTheme="majorBidi" w:eastAsia="Calibri" w:hAnsiTheme="majorBidi" w:cstheme="majorBidi"/>
          <w:b/>
          <w:bCs/>
          <w:kern w:val="0"/>
          <w:sz w:val="24"/>
          <w:szCs w:val="24"/>
          <w:lang w:val="en-US"/>
          <w14:ligatures w14:val="none"/>
        </w:rPr>
        <w:t>(</w:t>
      </w:r>
      <w:r w:rsidR="001D5164">
        <w:rPr>
          <w:rFonts w:asciiTheme="majorBidi" w:eastAsia="Calibri" w:hAnsiTheme="majorBidi" w:cstheme="majorBidi"/>
          <w:b/>
          <w:bCs/>
          <w:kern w:val="0"/>
          <w:sz w:val="24"/>
          <w:szCs w:val="24"/>
          <w:lang w:val="en-US"/>
          <w14:ligatures w14:val="none"/>
        </w:rPr>
        <w:t xml:space="preserve">3 </w:t>
      </w:r>
      <w:r w:rsidRPr="002C70FA">
        <w:rPr>
          <w:rFonts w:asciiTheme="majorBidi" w:eastAsia="Calibri" w:hAnsiTheme="majorBidi" w:cstheme="majorBidi"/>
          <w:b/>
          <w:bCs/>
          <w:kern w:val="0"/>
          <w:sz w:val="24"/>
          <w:szCs w:val="24"/>
          <w:lang w:val="en-US"/>
          <w14:ligatures w14:val="none"/>
        </w:rPr>
        <w:t>minutes)</w:t>
      </w:r>
    </w:p>
    <w:p w14:paraId="035B1010" w14:textId="10B1938A" w:rsidR="002C70FA" w:rsidRDefault="001D5164" w:rsidP="001D5164">
      <w:pPr>
        <w:pStyle w:val="ListParagraph"/>
        <w:numPr>
          <w:ilvl w:val="0"/>
          <w:numId w:val="5"/>
        </w:numPr>
        <w:spacing w:before="240" w:after="240" w:line="240" w:lineRule="auto"/>
        <w:contextualSpacing w:val="0"/>
        <w:jc w:val="both"/>
        <w:rPr>
          <w:rFonts w:asciiTheme="majorBidi" w:eastAsia="Calibri" w:hAnsiTheme="majorBidi" w:cstheme="majorBidi"/>
          <w:kern w:val="0"/>
          <w:sz w:val="24"/>
          <w:szCs w:val="24"/>
          <w:lang w:val="en-US"/>
          <w14:ligatures w14:val="none"/>
        </w:rPr>
      </w:pPr>
      <w:r w:rsidRPr="00AD6607">
        <w:rPr>
          <w:rFonts w:asciiTheme="majorBidi" w:eastAsia="Calibri" w:hAnsiTheme="majorBidi" w:cstheme="majorBidi"/>
          <w:b/>
          <w:bCs/>
          <w:kern w:val="0"/>
          <w:sz w:val="24"/>
          <w:szCs w:val="24"/>
          <w:lang w:val="en-US"/>
          <w14:ligatures w14:val="none"/>
        </w:rPr>
        <w:t>H</w:t>
      </w:r>
      <w:r>
        <w:rPr>
          <w:rFonts w:asciiTheme="majorBidi" w:eastAsia="Calibri" w:hAnsiTheme="majorBidi" w:cstheme="majorBidi"/>
          <w:b/>
          <w:bCs/>
          <w:kern w:val="0"/>
          <w:sz w:val="24"/>
          <w:szCs w:val="24"/>
          <w:lang w:val="en-US"/>
          <w14:ligatures w14:val="none"/>
        </w:rPr>
        <w:t>.</w:t>
      </w:r>
      <w:r w:rsidRPr="00AD6607">
        <w:rPr>
          <w:rFonts w:asciiTheme="majorBidi" w:eastAsia="Calibri" w:hAnsiTheme="majorBidi" w:cstheme="majorBidi"/>
          <w:b/>
          <w:bCs/>
          <w:kern w:val="0"/>
          <w:sz w:val="24"/>
          <w:szCs w:val="24"/>
          <w:lang w:val="en-US"/>
          <w14:ligatures w14:val="none"/>
        </w:rPr>
        <w:t xml:space="preserve"> E</w:t>
      </w:r>
      <w:r>
        <w:rPr>
          <w:rFonts w:asciiTheme="majorBidi" w:eastAsia="Calibri" w:hAnsiTheme="majorBidi" w:cstheme="majorBidi"/>
          <w:b/>
          <w:bCs/>
          <w:kern w:val="0"/>
          <w:sz w:val="24"/>
          <w:szCs w:val="24"/>
          <w:lang w:val="en-US"/>
          <w14:ligatures w14:val="none"/>
        </w:rPr>
        <w:t>.</w:t>
      </w:r>
      <w:r w:rsidRPr="00AD6607">
        <w:rPr>
          <w:rFonts w:asciiTheme="majorBidi" w:eastAsia="Calibri" w:hAnsiTheme="majorBidi" w:cstheme="majorBidi"/>
          <w:b/>
          <w:bCs/>
          <w:kern w:val="0"/>
          <w:sz w:val="24"/>
          <w:szCs w:val="24"/>
          <w:lang w:val="en-US"/>
          <w14:ligatures w14:val="none"/>
        </w:rPr>
        <w:t xml:space="preserve"> Dr. Hend Abdulrahman Al-Muftah, </w:t>
      </w:r>
      <w:r w:rsidRPr="00796F35">
        <w:rPr>
          <w:rFonts w:asciiTheme="majorBidi" w:eastAsia="Calibri" w:hAnsiTheme="majorBidi" w:cstheme="majorBidi"/>
          <w:kern w:val="0"/>
          <w:sz w:val="24"/>
          <w:szCs w:val="24"/>
          <w:lang w:val="en-US"/>
          <w14:ligatures w14:val="none"/>
        </w:rPr>
        <w:t>Permanent Representative of the State of Qatar to the United Nations Office in Geneva</w:t>
      </w:r>
      <w:r w:rsidR="002C70FA" w:rsidRPr="00F23108">
        <w:rPr>
          <w:rFonts w:asciiTheme="majorBidi" w:eastAsia="Calibri" w:hAnsiTheme="majorBidi" w:cstheme="majorBidi"/>
          <w:kern w:val="0"/>
          <w:sz w:val="24"/>
          <w:szCs w:val="24"/>
          <w:lang w:val="en-US"/>
          <w14:ligatures w14:val="none"/>
        </w:rPr>
        <w:t>.</w:t>
      </w:r>
    </w:p>
    <w:p w14:paraId="2685F09E" w14:textId="6B4980BC" w:rsidR="005B1F5A" w:rsidRDefault="005B1F5A" w:rsidP="005B1F5A">
      <w:pPr>
        <w:spacing w:before="240" w:after="240" w:line="240" w:lineRule="auto"/>
        <w:jc w:val="both"/>
        <w:rPr>
          <w:rFonts w:asciiTheme="majorBidi" w:eastAsia="Calibri" w:hAnsiTheme="majorBidi" w:cstheme="majorBidi"/>
          <w:kern w:val="0"/>
          <w:sz w:val="24"/>
          <w:szCs w:val="24"/>
          <w:rtl/>
          <w:lang w:val="en-US"/>
          <w14:ligatures w14:val="none"/>
        </w:rPr>
      </w:pPr>
    </w:p>
    <w:p w14:paraId="7DDCA634" w14:textId="38FF92D4" w:rsidR="005B1F5A" w:rsidRDefault="005B1F5A" w:rsidP="005B1F5A">
      <w:pPr>
        <w:spacing w:before="240" w:after="240" w:line="240" w:lineRule="auto"/>
        <w:jc w:val="both"/>
        <w:rPr>
          <w:rFonts w:asciiTheme="majorBidi" w:eastAsia="Calibri" w:hAnsiTheme="majorBidi" w:cstheme="majorBidi"/>
          <w:kern w:val="0"/>
          <w:sz w:val="24"/>
          <w:szCs w:val="24"/>
          <w:rtl/>
          <w:lang w:val="en-US"/>
          <w14:ligatures w14:val="none"/>
        </w:rPr>
      </w:pPr>
    </w:p>
    <w:p w14:paraId="3FB0B24C" w14:textId="289C1981" w:rsidR="005B1F5A" w:rsidRDefault="005B1F5A" w:rsidP="005B1F5A">
      <w:pPr>
        <w:spacing w:before="240" w:after="240" w:line="240" w:lineRule="auto"/>
        <w:jc w:val="both"/>
        <w:rPr>
          <w:rFonts w:asciiTheme="majorBidi" w:eastAsia="Calibri" w:hAnsiTheme="majorBidi" w:cstheme="majorBidi"/>
          <w:kern w:val="0"/>
          <w:sz w:val="24"/>
          <w:szCs w:val="24"/>
          <w:rtl/>
          <w:lang w:val="en-US"/>
          <w14:ligatures w14:val="none"/>
        </w:rPr>
      </w:pPr>
    </w:p>
    <w:p w14:paraId="078B26DC" w14:textId="1061900E" w:rsidR="005B1F5A" w:rsidRDefault="005B1F5A" w:rsidP="005B1F5A">
      <w:pPr>
        <w:spacing w:before="240" w:after="240" w:line="240" w:lineRule="auto"/>
        <w:jc w:val="both"/>
        <w:rPr>
          <w:rFonts w:asciiTheme="majorBidi" w:eastAsia="Calibri" w:hAnsiTheme="majorBidi" w:cstheme="majorBidi"/>
          <w:kern w:val="0"/>
          <w:sz w:val="24"/>
          <w:szCs w:val="24"/>
          <w:rtl/>
          <w:lang w:val="en-US"/>
          <w14:ligatures w14:val="none"/>
        </w:rPr>
      </w:pPr>
    </w:p>
    <w:p w14:paraId="09E029FA" w14:textId="5A61C016" w:rsidR="005B1F5A" w:rsidRDefault="005B1F5A" w:rsidP="005B1F5A">
      <w:pPr>
        <w:spacing w:before="240" w:after="240" w:line="240" w:lineRule="auto"/>
        <w:jc w:val="both"/>
        <w:rPr>
          <w:rFonts w:asciiTheme="majorBidi" w:eastAsia="Calibri" w:hAnsiTheme="majorBidi" w:cstheme="majorBidi"/>
          <w:kern w:val="0"/>
          <w:sz w:val="24"/>
          <w:szCs w:val="24"/>
          <w:rtl/>
          <w:lang w:val="en-US"/>
          <w14:ligatures w14:val="none"/>
        </w:rPr>
      </w:pPr>
    </w:p>
    <w:p w14:paraId="7312EDFF" w14:textId="693FF433" w:rsidR="005B1F5A" w:rsidRDefault="005B1F5A" w:rsidP="005B1F5A">
      <w:pPr>
        <w:spacing w:before="240" w:after="240" w:line="240" w:lineRule="auto"/>
        <w:jc w:val="both"/>
        <w:rPr>
          <w:rFonts w:asciiTheme="majorBidi" w:eastAsia="Calibri" w:hAnsiTheme="majorBidi" w:cstheme="majorBidi"/>
          <w:kern w:val="0"/>
          <w:sz w:val="24"/>
          <w:szCs w:val="24"/>
          <w:rtl/>
          <w:lang w:val="en-US"/>
          <w14:ligatures w14:val="none"/>
        </w:rPr>
      </w:pPr>
    </w:p>
    <w:p w14:paraId="55883240" w14:textId="29F9A785" w:rsidR="005B1F5A" w:rsidRDefault="005B1F5A" w:rsidP="005B1F5A">
      <w:pPr>
        <w:spacing w:before="240" w:after="240" w:line="240" w:lineRule="auto"/>
        <w:jc w:val="both"/>
        <w:rPr>
          <w:rFonts w:asciiTheme="majorBidi" w:eastAsia="Calibri" w:hAnsiTheme="majorBidi" w:cstheme="majorBidi"/>
          <w:kern w:val="0"/>
          <w:sz w:val="24"/>
          <w:szCs w:val="24"/>
          <w:lang w:val="en-US"/>
          <w14:ligatures w14:val="none"/>
        </w:rPr>
      </w:pPr>
    </w:p>
    <w:p w14:paraId="699C59C1" w14:textId="158C37A0" w:rsidR="001D5164" w:rsidRDefault="001D5164" w:rsidP="005B1F5A">
      <w:pPr>
        <w:spacing w:before="240" w:after="240" w:line="240" w:lineRule="auto"/>
        <w:jc w:val="both"/>
        <w:rPr>
          <w:rFonts w:asciiTheme="majorBidi" w:eastAsia="Calibri" w:hAnsiTheme="majorBidi" w:cstheme="majorBidi"/>
          <w:kern w:val="0"/>
          <w:sz w:val="24"/>
          <w:szCs w:val="24"/>
          <w:lang w:val="en-US"/>
          <w14:ligatures w14:val="none"/>
        </w:rPr>
      </w:pPr>
    </w:p>
    <w:p w14:paraId="3F3EBCAF" w14:textId="77777777" w:rsidR="001D5164" w:rsidRDefault="001D5164" w:rsidP="005B1F5A">
      <w:pPr>
        <w:spacing w:before="240" w:after="240" w:line="240" w:lineRule="auto"/>
        <w:jc w:val="both"/>
        <w:rPr>
          <w:rFonts w:asciiTheme="majorBidi" w:eastAsia="Calibri" w:hAnsiTheme="majorBidi" w:cstheme="majorBidi"/>
          <w:kern w:val="0"/>
          <w:sz w:val="24"/>
          <w:szCs w:val="24"/>
          <w:rtl/>
          <w:lang w:val="en-US"/>
          <w14:ligatures w14:val="none"/>
        </w:rPr>
      </w:pPr>
    </w:p>
    <w:p w14:paraId="2EF280F2" w14:textId="66D485F3" w:rsidR="005B1F5A" w:rsidRDefault="005B1F5A" w:rsidP="005B1F5A">
      <w:pPr>
        <w:spacing w:before="240" w:after="240" w:line="240" w:lineRule="auto"/>
        <w:jc w:val="both"/>
        <w:rPr>
          <w:rFonts w:asciiTheme="majorBidi" w:eastAsia="Calibri" w:hAnsiTheme="majorBidi" w:cstheme="majorBidi"/>
          <w:kern w:val="0"/>
          <w:sz w:val="24"/>
          <w:szCs w:val="24"/>
          <w:rtl/>
          <w:lang w:val="en-US"/>
          <w14:ligatures w14:val="none"/>
        </w:rPr>
      </w:pPr>
    </w:p>
    <w:p w14:paraId="02239ABD" w14:textId="7986A894" w:rsidR="005B1F5A" w:rsidRDefault="005B1F5A" w:rsidP="005B1F5A">
      <w:pPr>
        <w:spacing w:before="240" w:after="240" w:line="240" w:lineRule="auto"/>
        <w:jc w:val="both"/>
        <w:rPr>
          <w:rFonts w:asciiTheme="majorBidi" w:eastAsia="Calibri" w:hAnsiTheme="majorBidi" w:cstheme="majorBidi"/>
          <w:kern w:val="0"/>
          <w:sz w:val="24"/>
          <w:szCs w:val="24"/>
          <w:rtl/>
          <w:lang w:val="en-US"/>
          <w14:ligatures w14:val="none"/>
        </w:rPr>
      </w:pPr>
    </w:p>
    <w:p w14:paraId="3DFE2436" w14:textId="525DF8D6" w:rsidR="005B1F5A" w:rsidRDefault="005B1F5A" w:rsidP="005B1F5A">
      <w:pPr>
        <w:spacing w:before="240" w:after="240" w:line="240" w:lineRule="auto"/>
        <w:jc w:val="both"/>
        <w:rPr>
          <w:rFonts w:asciiTheme="majorBidi" w:eastAsia="Calibri" w:hAnsiTheme="majorBidi" w:cstheme="majorBidi"/>
          <w:kern w:val="0"/>
          <w:sz w:val="24"/>
          <w:szCs w:val="24"/>
          <w:rtl/>
          <w:lang w:val="en-US"/>
          <w14:ligatures w14:val="none"/>
        </w:rPr>
      </w:pPr>
    </w:p>
    <w:p w14:paraId="7A20163C" w14:textId="77777777" w:rsidR="005B1F5A" w:rsidRPr="005B1F5A" w:rsidRDefault="005B1F5A" w:rsidP="005B1F5A">
      <w:pPr>
        <w:spacing w:before="240" w:after="240" w:line="240" w:lineRule="auto"/>
        <w:jc w:val="both"/>
        <w:rPr>
          <w:rFonts w:asciiTheme="majorBidi" w:eastAsia="Calibri" w:hAnsiTheme="majorBidi" w:cstheme="majorBidi"/>
          <w:kern w:val="0"/>
          <w:sz w:val="24"/>
          <w:szCs w:val="24"/>
          <w:lang w:val="en-US"/>
          <w14:ligatures w14:val="none"/>
        </w:rPr>
      </w:pPr>
    </w:p>
    <w:p w14:paraId="0A1937F1" w14:textId="0CF5A6C6" w:rsidR="007A07F7" w:rsidRPr="007A07F7" w:rsidRDefault="007A07F7" w:rsidP="00F23108">
      <w:pPr>
        <w:spacing w:before="240" w:after="240" w:line="240" w:lineRule="auto"/>
        <w:jc w:val="both"/>
        <w:rPr>
          <w:rFonts w:asciiTheme="majorBidi" w:eastAsia="Calibri" w:hAnsiTheme="majorBidi" w:cstheme="majorBidi"/>
          <w:b/>
          <w:bCs/>
          <w:kern w:val="0"/>
          <w:sz w:val="24"/>
          <w:szCs w:val="24"/>
          <w:lang w:val="en-US"/>
          <w14:ligatures w14:val="none"/>
        </w:rPr>
      </w:pPr>
      <w:r>
        <w:rPr>
          <w:rFonts w:asciiTheme="majorBidi" w:eastAsia="Calibri" w:hAnsiTheme="majorBidi" w:cstheme="majorBidi"/>
          <w:b/>
          <w:bCs/>
          <w:kern w:val="0"/>
          <w:sz w:val="24"/>
          <w:szCs w:val="24"/>
          <w:lang w:val="en-US"/>
          <w14:ligatures w14:val="none"/>
        </w:rPr>
        <w:t>2. Family Exhibition</w:t>
      </w:r>
    </w:p>
    <w:p w14:paraId="188B1CEF" w14:textId="5DBEDDAE" w:rsidR="00213BFA" w:rsidRPr="00213BFA" w:rsidRDefault="00213BFA" w:rsidP="00F23108">
      <w:pPr>
        <w:spacing w:before="240" w:after="240" w:line="240" w:lineRule="auto"/>
        <w:ind w:firstLine="720"/>
        <w:jc w:val="both"/>
        <w:rPr>
          <w:rFonts w:asciiTheme="majorBidi" w:eastAsia="Calibri" w:hAnsiTheme="majorBidi" w:cstheme="majorBidi"/>
          <w:kern w:val="0"/>
          <w:sz w:val="24"/>
          <w:szCs w:val="24"/>
          <w:lang w:val="en-US"/>
          <w14:ligatures w14:val="none"/>
        </w:rPr>
      </w:pPr>
      <w:r w:rsidRPr="00213BFA">
        <w:rPr>
          <w:rFonts w:asciiTheme="majorBidi" w:eastAsia="Calibri" w:hAnsiTheme="majorBidi" w:cstheme="majorBidi"/>
          <w:kern w:val="0"/>
          <w:sz w:val="24"/>
          <w:szCs w:val="24"/>
          <w:lang w:val="en-US"/>
          <w14:ligatures w14:val="none"/>
        </w:rPr>
        <w:t xml:space="preserve">After </w:t>
      </w:r>
      <w:r w:rsidR="00224F51" w:rsidRPr="005A77E5">
        <w:rPr>
          <w:rFonts w:asciiTheme="majorBidi" w:eastAsia="Calibri" w:hAnsiTheme="majorBidi" w:cstheme="majorBidi"/>
          <w:kern w:val="0"/>
          <w:sz w:val="24"/>
          <w:szCs w:val="24"/>
          <w:lang w:val="en-US"/>
          <w14:ligatures w14:val="none"/>
        </w:rPr>
        <w:t>closing</w:t>
      </w:r>
      <w:r w:rsidRPr="00213BFA">
        <w:rPr>
          <w:rFonts w:asciiTheme="majorBidi" w:eastAsia="Calibri" w:hAnsiTheme="majorBidi" w:cstheme="majorBidi"/>
          <w:kern w:val="0"/>
          <w:sz w:val="24"/>
          <w:szCs w:val="24"/>
          <w:lang w:val="en-US"/>
          <w14:ligatures w14:val="none"/>
        </w:rPr>
        <w:t xml:space="preserve"> the side event, the "Family Exhibition" will be inaugurated</w:t>
      </w:r>
      <w:r w:rsidR="007A07F7" w:rsidRPr="005A77E5">
        <w:rPr>
          <w:rFonts w:asciiTheme="majorBidi" w:eastAsia="Calibri" w:hAnsiTheme="majorBidi" w:cstheme="majorBidi"/>
          <w:kern w:val="0"/>
          <w:sz w:val="24"/>
          <w:szCs w:val="24"/>
          <w:lang w:val="en-US"/>
          <w14:ligatures w14:val="none"/>
        </w:rPr>
        <w:t>. The exhibition includes</w:t>
      </w:r>
      <w:r w:rsidRPr="00213BFA">
        <w:rPr>
          <w:rFonts w:asciiTheme="majorBidi" w:eastAsia="Calibri" w:hAnsiTheme="majorBidi" w:cstheme="majorBidi"/>
          <w:kern w:val="0"/>
          <w:sz w:val="24"/>
          <w:szCs w:val="24"/>
          <w:lang w:val="en-US"/>
          <w14:ligatures w14:val="none"/>
        </w:rPr>
        <w:t xml:space="preserve"> showcasing paintings, traditional costumes, and models of heritage works that document the roles played by families in society.</w:t>
      </w:r>
    </w:p>
    <w:p w14:paraId="2BE1B625" w14:textId="0C6A38A2" w:rsidR="00213BFA" w:rsidRPr="00213BFA" w:rsidRDefault="00213BFA" w:rsidP="00F23108">
      <w:pPr>
        <w:spacing w:before="240" w:after="240" w:line="240" w:lineRule="auto"/>
        <w:ind w:firstLine="720"/>
        <w:jc w:val="both"/>
        <w:rPr>
          <w:rFonts w:asciiTheme="majorBidi" w:eastAsia="Calibri" w:hAnsiTheme="majorBidi" w:cstheme="majorBidi"/>
          <w:kern w:val="0"/>
          <w:sz w:val="24"/>
          <w:szCs w:val="24"/>
          <w:lang w:val="en-US"/>
          <w14:ligatures w14:val="none"/>
        </w:rPr>
      </w:pPr>
      <w:r w:rsidRPr="00213BFA">
        <w:rPr>
          <w:rFonts w:asciiTheme="majorBidi" w:eastAsia="Calibri" w:hAnsiTheme="majorBidi" w:cstheme="majorBidi"/>
          <w:kern w:val="0"/>
          <w:sz w:val="24"/>
          <w:szCs w:val="24"/>
          <w:lang w:val="en-US"/>
          <w14:ligatures w14:val="none"/>
        </w:rPr>
        <w:t>The event will be inaugurated by Her Excellency</w:t>
      </w:r>
      <w:r w:rsidR="007A07F7">
        <w:rPr>
          <w:rFonts w:asciiTheme="majorBidi" w:eastAsia="Calibri" w:hAnsiTheme="majorBidi" w:cstheme="majorBidi"/>
          <w:kern w:val="0"/>
          <w:sz w:val="24"/>
          <w:szCs w:val="24"/>
          <w:lang w:val="en-US"/>
          <w14:ligatures w14:val="none"/>
        </w:rPr>
        <w:t>,</w:t>
      </w:r>
      <w:r w:rsidRPr="00213BFA">
        <w:rPr>
          <w:rFonts w:asciiTheme="majorBidi" w:eastAsia="Calibri" w:hAnsiTheme="majorBidi" w:cstheme="majorBidi"/>
          <w:kern w:val="0"/>
          <w:sz w:val="24"/>
          <w:szCs w:val="24"/>
          <w:lang w:val="en-US"/>
          <w14:ligatures w14:val="none"/>
        </w:rPr>
        <w:t xml:space="preserve"> Mariam bint Ali bin Nasser Al Misnad, Minister of Social Development and Family</w:t>
      </w:r>
      <w:r w:rsidRPr="00213BFA">
        <w:rPr>
          <w:rFonts w:asciiTheme="majorBidi" w:eastAsia="Calibri" w:hAnsiTheme="majorBidi" w:cstheme="majorBidi"/>
          <w:kern w:val="0"/>
          <w:sz w:val="24"/>
          <w:szCs w:val="24"/>
          <w:rtl/>
          <w:lang w:val="en-US"/>
          <w14:ligatures w14:val="none"/>
        </w:rPr>
        <w:t xml:space="preserve"> </w:t>
      </w:r>
      <w:r w:rsidRPr="00213BFA">
        <w:rPr>
          <w:rFonts w:asciiTheme="majorBidi" w:eastAsia="Calibri" w:hAnsiTheme="majorBidi" w:cstheme="majorBidi"/>
          <w:kern w:val="0"/>
          <w:sz w:val="24"/>
          <w:szCs w:val="24"/>
          <w:lang w:val="en-US"/>
          <w14:ligatures w14:val="none"/>
        </w:rPr>
        <w:t xml:space="preserve">in Qatar, and the esteemed </w:t>
      </w:r>
      <w:r w:rsidR="0086603A" w:rsidRPr="0086603A">
        <w:rPr>
          <w:rFonts w:asciiTheme="majorBidi" w:eastAsia="Calibri" w:hAnsiTheme="majorBidi" w:cstheme="majorBidi"/>
          <w:kern w:val="0"/>
          <w:sz w:val="24"/>
          <w:szCs w:val="24"/>
          <w:lang w:val="en-US"/>
          <w14:ligatures w14:val="none"/>
        </w:rPr>
        <w:t>M</w:t>
      </w:r>
      <w:r w:rsidR="0086603A">
        <w:rPr>
          <w:rFonts w:asciiTheme="majorBidi" w:eastAsia="Calibri" w:hAnsiTheme="majorBidi" w:cstheme="majorBidi"/>
          <w:kern w:val="0"/>
          <w:sz w:val="24"/>
          <w:szCs w:val="24"/>
          <w:lang w:val="en-US"/>
          <w14:ligatures w14:val="none"/>
        </w:rPr>
        <w:t xml:space="preserve">inisters, </w:t>
      </w:r>
      <w:r w:rsidR="00476F71">
        <w:rPr>
          <w:rFonts w:asciiTheme="majorBidi" w:eastAsia="Calibri" w:hAnsiTheme="majorBidi" w:cstheme="majorBidi"/>
          <w:kern w:val="0"/>
          <w:sz w:val="24"/>
          <w:szCs w:val="24"/>
          <w:lang w:val="en-US"/>
          <w14:ligatures w14:val="none"/>
        </w:rPr>
        <w:t>dignitaries</w:t>
      </w:r>
      <w:r w:rsidR="0086603A">
        <w:rPr>
          <w:rFonts w:asciiTheme="majorBidi" w:eastAsia="Calibri" w:hAnsiTheme="majorBidi" w:cstheme="majorBidi"/>
          <w:kern w:val="0"/>
          <w:sz w:val="24"/>
          <w:szCs w:val="24"/>
          <w:lang w:val="en-US"/>
          <w14:ligatures w14:val="none"/>
        </w:rPr>
        <w:t xml:space="preserve">, </w:t>
      </w:r>
      <w:r w:rsidRPr="00213BFA">
        <w:rPr>
          <w:rFonts w:asciiTheme="majorBidi" w:eastAsia="Calibri" w:hAnsiTheme="majorBidi" w:cstheme="majorBidi"/>
          <w:kern w:val="0"/>
          <w:sz w:val="24"/>
          <w:szCs w:val="24"/>
          <w:lang w:val="en-US"/>
          <w14:ligatures w14:val="none"/>
        </w:rPr>
        <w:t>Permanent Representatives</w:t>
      </w:r>
      <w:r w:rsidR="0086603A">
        <w:rPr>
          <w:rFonts w:asciiTheme="majorBidi" w:eastAsia="Calibri" w:hAnsiTheme="majorBidi" w:cstheme="majorBidi"/>
          <w:kern w:val="0"/>
          <w:sz w:val="24"/>
          <w:szCs w:val="24"/>
          <w:lang w:val="en-US"/>
          <w14:ligatures w14:val="none"/>
        </w:rPr>
        <w:t xml:space="preserve">, and other participants </w:t>
      </w:r>
      <w:r w:rsidR="00921444">
        <w:rPr>
          <w:rFonts w:asciiTheme="majorBidi" w:eastAsia="Calibri" w:hAnsiTheme="majorBidi" w:cstheme="majorBidi"/>
          <w:kern w:val="0"/>
          <w:sz w:val="24"/>
          <w:szCs w:val="24"/>
          <w:lang w:val="en-US"/>
          <w14:ligatures w14:val="none"/>
        </w:rPr>
        <w:t xml:space="preserve">attending the event. </w:t>
      </w:r>
    </w:p>
    <w:p w14:paraId="3FBF7B50" w14:textId="2EE30F87" w:rsidR="00A975E2" w:rsidRPr="00213BFA" w:rsidRDefault="00213BFA" w:rsidP="00476F71">
      <w:pPr>
        <w:spacing w:before="240" w:after="240" w:line="240" w:lineRule="auto"/>
        <w:ind w:firstLine="720"/>
        <w:jc w:val="both"/>
        <w:rPr>
          <w:rFonts w:asciiTheme="majorBidi" w:hAnsiTheme="majorBidi" w:cstheme="majorBidi"/>
          <w:sz w:val="24"/>
          <w:szCs w:val="24"/>
          <w:lang w:val="en-US"/>
        </w:rPr>
      </w:pPr>
      <w:r w:rsidRPr="00213BFA">
        <w:rPr>
          <w:rFonts w:asciiTheme="majorBidi" w:eastAsia="Calibri" w:hAnsiTheme="majorBidi" w:cstheme="majorBidi"/>
          <w:kern w:val="0"/>
          <w:sz w:val="24"/>
          <w:szCs w:val="24"/>
          <w:lang w:val="en-US"/>
          <w14:ligatures w14:val="none"/>
        </w:rPr>
        <w:t xml:space="preserve">Following the inauguration and </w:t>
      </w:r>
      <w:r w:rsidR="007A07F7" w:rsidRPr="005A77E5">
        <w:rPr>
          <w:rFonts w:asciiTheme="majorBidi" w:eastAsia="Calibri" w:hAnsiTheme="majorBidi" w:cstheme="majorBidi"/>
          <w:kern w:val="0"/>
          <w:sz w:val="24"/>
          <w:szCs w:val="24"/>
          <w:lang w:val="en-US"/>
          <w14:ligatures w14:val="none"/>
        </w:rPr>
        <w:t>the</w:t>
      </w:r>
      <w:r w:rsidRPr="00213BFA">
        <w:rPr>
          <w:rFonts w:asciiTheme="majorBidi" w:eastAsia="Calibri" w:hAnsiTheme="majorBidi" w:cstheme="majorBidi"/>
          <w:kern w:val="0"/>
          <w:sz w:val="24"/>
          <w:szCs w:val="24"/>
          <w:lang w:val="en-US"/>
          <w14:ligatures w14:val="none"/>
        </w:rPr>
        <w:t xml:space="preserve"> tour of the exhibition, a reception will be held in honor of the Minister</w:t>
      </w:r>
      <w:r w:rsidR="0086603A">
        <w:rPr>
          <w:rFonts w:asciiTheme="majorBidi" w:eastAsia="Calibri" w:hAnsiTheme="majorBidi" w:cstheme="majorBidi"/>
          <w:kern w:val="0"/>
          <w:sz w:val="24"/>
          <w:szCs w:val="24"/>
          <w:lang w:val="en-US"/>
          <w14:ligatures w14:val="none"/>
        </w:rPr>
        <w:t>s</w:t>
      </w:r>
      <w:r w:rsidRPr="00213BFA">
        <w:rPr>
          <w:rFonts w:asciiTheme="majorBidi" w:eastAsia="Calibri" w:hAnsiTheme="majorBidi" w:cstheme="majorBidi"/>
          <w:kern w:val="0"/>
          <w:sz w:val="24"/>
          <w:szCs w:val="24"/>
          <w:lang w:val="en-US"/>
          <w14:ligatures w14:val="none"/>
        </w:rPr>
        <w:t xml:space="preserve"> </w:t>
      </w:r>
      <w:r w:rsidR="0086603A">
        <w:rPr>
          <w:rFonts w:asciiTheme="majorBidi" w:eastAsia="Calibri" w:hAnsiTheme="majorBidi" w:cstheme="majorBidi"/>
          <w:kern w:val="0"/>
          <w:sz w:val="24"/>
          <w:szCs w:val="24"/>
          <w:lang w:val="en-US"/>
          <w14:ligatures w14:val="none"/>
        </w:rPr>
        <w:t>and participants of the event</w:t>
      </w:r>
      <w:r w:rsidRPr="00213BFA">
        <w:rPr>
          <w:rFonts w:asciiTheme="majorBidi" w:eastAsia="Calibri" w:hAnsiTheme="majorBidi" w:cstheme="majorBidi"/>
          <w:kern w:val="0"/>
          <w:sz w:val="24"/>
          <w:szCs w:val="24"/>
          <w:lang w:val="en-US"/>
          <w14:ligatures w14:val="none"/>
        </w:rPr>
        <w:t xml:space="preserve">, organized by the Permanent </w:t>
      </w:r>
      <w:r w:rsidR="003B1C53">
        <w:rPr>
          <w:rFonts w:asciiTheme="majorBidi" w:eastAsia="Calibri" w:hAnsiTheme="majorBidi" w:cstheme="majorBidi"/>
          <w:kern w:val="0"/>
          <w:sz w:val="24"/>
          <w:szCs w:val="24"/>
          <w:lang w:val="en-US"/>
          <w14:ligatures w14:val="none"/>
        </w:rPr>
        <w:t>Mission</w:t>
      </w:r>
      <w:r w:rsidR="003B1C53" w:rsidRPr="00213BFA">
        <w:rPr>
          <w:rFonts w:asciiTheme="majorBidi" w:eastAsia="Calibri" w:hAnsiTheme="majorBidi" w:cstheme="majorBidi"/>
          <w:kern w:val="0"/>
          <w:sz w:val="24"/>
          <w:szCs w:val="24"/>
          <w:lang w:val="en-US"/>
          <w14:ligatures w14:val="none"/>
        </w:rPr>
        <w:t xml:space="preserve"> </w:t>
      </w:r>
      <w:r w:rsidRPr="00213BFA">
        <w:rPr>
          <w:rFonts w:asciiTheme="majorBidi" w:eastAsia="Calibri" w:hAnsiTheme="majorBidi" w:cstheme="majorBidi"/>
          <w:kern w:val="0"/>
          <w:sz w:val="24"/>
          <w:szCs w:val="24"/>
          <w:lang w:val="en-US"/>
          <w14:ligatures w14:val="none"/>
        </w:rPr>
        <w:t>of the State of Qatar to the United Nations Office.</w:t>
      </w:r>
    </w:p>
    <w:sectPr w:rsidR="00A975E2" w:rsidRPr="00213B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C84C9" w14:textId="77777777" w:rsidR="0099463B" w:rsidRDefault="0099463B">
      <w:pPr>
        <w:spacing w:after="0" w:line="240" w:lineRule="auto"/>
      </w:pPr>
      <w:r>
        <w:separator/>
      </w:r>
    </w:p>
  </w:endnote>
  <w:endnote w:type="continuationSeparator" w:id="0">
    <w:p w14:paraId="4E1BDC8F" w14:textId="77777777" w:rsidR="0099463B" w:rsidRDefault="0099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517130"/>
      <w:docPartObj>
        <w:docPartGallery w:val="Page Numbers (Bottom of Page)"/>
        <w:docPartUnique/>
      </w:docPartObj>
    </w:sdtPr>
    <w:sdtEndPr>
      <w:rPr>
        <w:noProof/>
      </w:rPr>
    </w:sdtEndPr>
    <w:sdtContent>
      <w:p w14:paraId="204229EA" w14:textId="78ADE863" w:rsidR="002B44E8" w:rsidRDefault="002B44E8">
        <w:pPr>
          <w:pStyle w:val="Footer"/>
          <w:jc w:val="center"/>
        </w:pPr>
        <w:r>
          <w:fldChar w:fldCharType="begin"/>
        </w:r>
        <w:r>
          <w:instrText xml:space="preserve"> PAGE   \* MERGEFORMAT </w:instrText>
        </w:r>
        <w:r>
          <w:fldChar w:fldCharType="separate"/>
        </w:r>
        <w:r w:rsidR="00313665">
          <w:rPr>
            <w:noProof/>
          </w:rPr>
          <w:t>3</w:t>
        </w:r>
        <w:r>
          <w:rPr>
            <w:noProof/>
          </w:rPr>
          <w:fldChar w:fldCharType="end"/>
        </w:r>
      </w:p>
    </w:sdtContent>
  </w:sdt>
  <w:p w14:paraId="5A0D0DCD" w14:textId="77777777" w:rsidR="002B44E8" w:rsidRDefault="002B44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7C228" w14:textId="77777777" w:rsidR="0099463B" w:rsidRDefault="0099463B">
      <w:pPr>
        <w:spacing w:after="0" w:line="240" w:lineRule="auto"/>
      </w:pPr>
      <w:r>
        <w:separator/>
      </w:r>
    </w:p>
  </w:footnote>
  <w:footnote w:type="continuationSeparator" w:id="0">
    <w:p w14:paraId="45A9C66D" w14:textId="77777777" w:rsidR="0099463B" w:rsidRDefault="0099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15CE" w14:textId="7100D735" w:rsidR="0082411C" w:rsidRPr="0082411C" w:rsidRDefault="0099463B" w:rsidP="0082411C">
    <w:pPr>
      <w:pStyle w:val="Header"/>
      <w:jc w:val="center"/>
      <w:rPr>
        <w:rFonts w:ascii="Sakkal Majalla" w:hAnsi="Sakkal Majalla" w:cs="Sakkal Majalla"/>
        <w:b/>
        <w:bCs/>
        <w:sz w:val="24"/>
        <w:szCs w:val="24"/>
        <w:rtl/>
        <w:lang w:bidi="ar-Q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4A91"/>
    <w:multiLevelType w:val="hybridMultilevel"/>
    <w:tmpl w:val="D5743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E93CBD"/>
    <w:multiLevelType w:val="hybridMultilevel"/>
    <w:tmpl w:val="DD00C812"/>
    <w:lvl w:ilvl="0" w:tplc="2C74AF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330ADC"/>
    <w:multiLevelType w:val="hybridMultilevel"/>
    <w:tmpl w:val="877AF0DA"/>
    <w:lvl w:ilvl="0" w:tplc="2C74AF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7C61CA"/>
    <w:multiLevelType w:val="hybridMultilevel"/>
    <w:tmpl w:val="7608835E"/>
    <w:lvl w:ilvl="0" w:tplc="10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141495"/>
    <w:multiLevelType w:val="hybridMultilevel"/>
    <w:tmpl w:val="BEB0DCDE"/>
    <w:lvl w:ilvl="0" w:tplc="2C74AF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9A"/>
    <w:rsid w:val="000269D9"/>
    <w:rsid w:val="00075091"/>
    <w:rsid w:val="00121D96"/>
    <w:rsid w:val="00123F2C"/>
    <w:rsid w:val="00170198"/>
    <w:rsid w:val="00192208"/>
    <w:rsid w:val="001B2021"/>
    <w:rsid w:val="001D5164"/>
    <w:rsid w:val="001E51F1"/>
    <w:rsid w:val="00213BFA"/>
    <w:rsid w:val="00224F51"/>
    <w:rsid w:val="002B44E8"/>
    <w:rsid w:val="002B4859"/>
    <w:rsid w:val="002B7CCE"/>
    <w:rsid w:val="002C70FA"/>
    <w:rsid w:val="002F7A55"/>
    <w:rsid w:val="00313665"/>
    <w:rsid w:val="00393753"/>
    <w:rsid w:val="003B1C53"/>
    <w:rsid w:val="00403697"/>
    <w:rsid w:val="00476F71"/>
    <w:rsid w:val="004811C4"/>
    <w:rsid w:val="0048354F"/>
    <w:rsid w:val="004E0FB1"/>
    <w:rsid w:val="00550172"/>
    <w:rsid w:val="00576666"/>
    <w:rsid w:val="00576816"/>
    <w:rsid w:val="00593B90"/>
    <w:rsid w:val="005A77E5"/>
    <w:rsid w:val="005B1AF6"/>
    <w:rsid w:val="005B1F5A"/>
    <w:rsid w:val="006020B0"/>
    <w:rsid w:val="006B2CE9"/>
    <w:rsid w:val="006C4DD1"/>
    <w:rsid w:val="007717A3"/>
    <w:rsid w:val="00796F35"/>
    <w:rsid w:val="007A07F7"/>
    <w:rsid w:val="007C063A"/>
    <w:rsid w:val="007F1C9C"/>
    <w:rsid w:val="007F2534"/>
    <w:rsid w:val="00841ED8"/>
    <w:rsid w:val="0086603A"/>
    <w:rsid w:val="008729E1"/>
    <w:rsid w:val="00876E17"/>
    <w:rsid w:val="008A7903"/>
    <w:rsid w:val="00921444"/>
    <w:rsid w:val="00945884"/>
    <w:rsid w:val="00967D92"/>
    <w:rsid w:val="0099463B"/>
    <w:rsid w:val="00A57CCD"/>
    <w:rsid w:val="00A975E2"/>
    <w:rsid w:val="00AD6607"/>
    <w:rsid w:val="00B1420C"/>
    <w:rsid w:val="00B8024D"/>
    <w:rsid w:val="00BE50CA"/>
    <w:rsid w:val="00C479C2"/>
    <w:rsid w:val="00C87253"/>
    <w:rsid w:val="00CD3721"/>
    <w:rsid w:val="00D303A1"/>
    <w:rsid w:val="00D509B1"/>
    <w:rsid w:val="00DB3A3C"/>
    <w:rsid w:val="00E2379B"/>
    <w:rsid w:val="00E53376"/>
    <w:rsid w:val="00E60C02"/>
    <w:rsid w:val="00F23108"/>
    <w:rsid w:val="00F3780E"/>
    <w:rsid w:val="00F543AA"/>
    <w:rsid w:val="00F66D9A"/>
    <w:rsid w:val="00F869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DC74"/>
  <w15:chartTrackingRefBased/>
  <w15:docId w15:val="{8277D4F2-38F0-49B9-8488-8693AE6D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B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BFA"/>
  </w:style>
  <w:style w:type="paragraph" w:styleId="ListParagraph">
    <w:name w:val="List Paragraph"/>
    <w:basedOn w:val="Normal"/>
    <w:uiPriority w:val="34"/>
    <w:qFormat/>
    <w:rsid w:val="00403697"/>
    <w:pPr>
      <w:ind w:left="720"/>
      <w:contextualSpacing/>
    </w:pPr>
  </w:style>
  <w:style w:type="paragraph" w:styleId="Footer">
    <w:name w:val="footer"/>
    <w:basedOn w:val="Normal"/>
    <w:link w:val="FooterChar"/>
    <w:uiPriority w:val="99"/>
    <w:unhideWhenUsed/>
    <w:rsid w:val="005A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7E5"/>
  </w:style>
  <w:style w:type="paragraph" w:styleId="BalloonText">
    <w:name w:val="Balloon Text"/>
    <w:basedOn w:val="Normal"/>
    <w:link w:val="BalloonTextChar"/>
    <w:uiPriority w:val="99"/>
    <w:semiHidden/>
    <w:unhideWhenUsed/>
    <w:rsid w:val="00121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428</dc:creator>
  <cp:keywords/>
  <dc:description/>
  <cp:lastModifiedBy>Nazar</cp:lastModifiedBy>
  <cp:revision>22</cp:revision>
  <cp:lastPrinted>2023-11-10T08:46:00Z</cp:lastPrinted>
  <dcterms:created xsi:type="dcterms:W3CDTF">2023-07-25T11:38:00Z</dcterms:created>
  <dcterms:modified xsi:type="dcterms:W3CDTF">2023-11-22T13:42:00Z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8f7a45a8ec417b0237e280a37f3c812ef7d8dc968b10a6e5aa37e0c864937cbe</vt:lpwstr>
  </property>
</Properties>
</file>